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pageBreakBefore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jc w:val="right"/>
            </w:pPr>
          </w:p>
        </w:tc>
      </w:tr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__________Ф.Ю.Сергеев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«_____»_________2015 г.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______________И.В.Чуваков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«______»____________2015 г.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</w:tr>
    </w:tbl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о Комиссии по борьбе с коррупцией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и урегулированию конфликта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интересов КГБУЗ «Северо-Енисейская РБ»</w:t>
      </w: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1004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гп Северо-Енисейский</w:t>
      </w:r>
    </w:p>
    <w:p w:rsidR="00473D78" w:rsidRDefault="00473D78">
      <w:pPr>
        <w:pStyle w:val="Standard"/>
        <w:jc w:val="center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t xml:space="preserve"> </w:t>
      </w:r>
      <w:r>
        <w:rPr>
          <w:b/>
          <w:bCs/>
          <w:sz w:val="28"/>
          <w:szCs w:val="28"/>
        </w:rPr>
        <w:t>Общие положения.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lastRenderedPageBreak/>
        <w:t>1.1.</w:t>
      </w:r>
      <w:r>
        <w:rPr>
          <w:rStyle w:val="10"/>
          <w:sz w:val="28"/>
          <w:szCs w:val="28"/>
        </w:rPr>
        <w:t xml:space="preserve"> Настоящее Положение о Комиссии по борьбе с коррупцией и урегулирова</w:t>
      </w:r>
      <w:r>
        <w:rPr>
          <w:rStyle w:val="10"/>
          <w:sz w:val="28"/>
          <w:szCs w:val="28"/>
        </w:rPr>
        <w:softHyphen/>
        <w:t>нию конфликта интересов КГБУЗ «Северо-Енисейская РБ» (далее Положение) определяет поряд</w:t>
      </w:r>
      <w:r>
        <w:rPr>
          <w:rStyle w:val="10"/>
          <w:sz w:val="28"/>
          <w:szCs w:val="28"/>
        </w:rPr>
        <w:t>ок формирования и деятельности Комиссии по борьбе коррупцией и урегулированию конфликта интересов (далее Комиссия) между работниками КГБУЗ «Северо-Енисейская РБ» (далее Учреждение).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1.2.</w:t>
      </w:r>
      <w:r>
        <w:rPr>
          <w:rStyle w:val="10"/>
          <w:sz w:val="28"/>
          <w:szCs w:val="28"/>
        </w:rPr>
        <w:t xml:space="preserve"> Настоящее Положение утверждено с учетом мнения представительного орга</w:t>
      </w:r>
      <w:r>
        <w:rPr>
          <w:rStyle w:val="10"/>
          <w:sz w:val="28"/>
          <w:szCs w:val="28"/>
        </w:rPr>
        <w:t>на работников Учреждения.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1.3.</w:t>
      </w:r>
      <w:r>
        <w:rPr>
          <w:rStyle w:val="10"/>
          <w:sz w:val="28"/>
          <w:szCs w:val="28"/>
        </w:rPr>
        <w:t xml:space="preserve"> Комиссия является совещательным органом при Учреждении и создана в целях предварительного рассмотрения вопросов, связанных с возникновением ситуации, при которых у медицинского и фармацевтического работника при осуществлении </w:t>
      </w:r>
      <w:r>
        <w:rPr>
          <w:rStyle w:val="10"/>
          <w:sz w:val="28"/>
          <w:szCs w:val="28"/>
        </w:rPr>
        <w:t>ими профессиональной деятельность возникает личная заинтересованность в получении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</w:t>
      </w:r>
      <w:r>
        <w:rPr>
          <w:rStyle w:val="10"/>
          <w:sz w:val="28"/>
          <w:szCs w:val="28"/>
        </w:rPr>
        <w:t>едствие противоречия между личной заинтересованностью медицинского или фармацевтического работника и интересам пациента (далее — конфликт интересов).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1.4.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Комиссия осуществляет свою деятельность в соответствии с Конституцией Российской Федерации, Федеральным законом от 25.12.2008 г. № 273-ФЗ «О противодействии коррупции», законом Красноярского края от 07.07.2009 г. № 8-3610 «О противодействии коррупции», ука</w:t>
      </w:r>
      <w:r>
        <w:rPr>
          <w:rStyle w:val="10"/>
          <w:sz w:val="28"/>
          <w:szCs w:val="28"/>
        </w:rPr>
        <w:t>зами и распоряжениями Президента Российской Федерации, постановлениями и распоряжениями Правительства Российской Федерации, иными нормативно-правовыми актами в сфере противодействия коррупции Российской Федерации, а также настоящим Положением.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1.5.</w:t>
      </w:r>
      <w:r>
        <w:rPr>
          <w:rStyle w:val="10"/>
          <w:sz w:val="28"/>
          <w:szCs w:val="28"/>
        </w:rPr>
        <w:t xml:space="preserve"> Решения</w:t>
      </w:r>
      <w:r>
        <w:rPr>
          <w:rStyle w:val="10"/>
          <w:sz w:val="28"/>
          <w:szCs w:val="28"/>
        </w:rPr>
        <w:t xml:space="preserve"> Комиссии носят рекомендательный характер.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1.6.</w:t>
      </w:r>
      <w:r>
        <w:rPr>
          <w:rStyle w:val="10"/>
          <w:sz w:val="28"/>
          <w:szCs w:val="28"/>
        </w:rPr>
        <w:t xml:space="preserve"> Комиссия осуществляет свою деятельность на общественных началах и без</w:t>
      </w:r>
      <w:r>
        <w:rPr>
          <w:rStyle w:val="10"/>
          <w:sz w:val="28"/>
          <w:szCs w:val="28"/>
        </w:rPr>
        <w:softHyphen/>
        <w:t>возмездной основе.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1.7. </w:t>
      </w:r>
      <w:r>
        <w:rPr>
          <w:rStyle w:val="10"/>
          <w:sz w:val="28"/>
          <w:szCs w:val="28"/>
        </w:rPr>
        <w:t>Комиссия осуществляет свою работу на основе взаимной заинтересованно</w:t>
      </w:r>
      <w:r>
        <w:rPr>
          <w:rStyle w:val="10"/>
          <w:sz w:val="28"/>
          <w:szCs w:val="28"/>
        </w:rPr>
        <w:softHyphen/>
        <w:t>сти представителей Учреждения и общественност</w:t>
      </w:r>
      <w:r>
        <w:rPr>
          <w:rStyle w:val="10"/>
          <w:sz w:val="28"/>
          <w:szCs w:val="28"/>
        </w:rPr>
        <w:t>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1.8. </w:t>
      </w:r>
      <w:r>
        <w:rPr>
          <w:rStyle w:val="10"/>
          <w:sz w:val="28"/>
          <w:szCs w:val="28"/>
        </w:rPr>
        <w:t>Задачи Комиссии могут дополняться с учетом результатов её работы.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1.9.</w:t>
      </w:r>
      <w:r>
        <w:rPr>
          <w:rStyle w:val="10"/>
          <w:sz w:val="28"/>
          <w:szCs w:val="28"/>
        </w:rPr>
        <w:t xml:space="preserve"> Комиссия для осуществления своей деятельности и в пределах возложен</w:t>
      </w:r>
      <w:r>
        <w:rPr>
          <w:rStyle w:val="10"/>
          <w:sz w:val="28"/>
          <w:szCs w:val="28"/>
        </w:rPr>
        <w:softHyphen/>
        <w:t>ных на неё задач вправе: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заседания по вопросам деятельности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приглашать на свои заседа</w:t>
      </w:r>
      <w:r>
        <w:rPr>
          <w:sz w:val="28"/>
          <w:szCs w:val="28"/>
        </w:rPr>
        <w:t>ния сотрудников Учреждения, представителей об</w:t>
      </w:r>
      <w:r>
        <w:rPr>
          <w:sz w:val="28"/>
          <w:szCs w:val="28"/>
        </w:rPr>
        <w:softHyphen/>
        <w:t>щественный организаций, учебных заведений, профсоюзных, общественных организаций не входящий в состав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проведения заседаний принимать</w:t>
      </w:r>
      <w:r>
        <w:t xml:space="preserve"> </w:t>
      </w:r>
      <w:r>
        <w:rPr>
          <w:sz w:val="28"/>
          <w:szCs w:val="28"/>
        </w:rPr>
        <w:t>решения, осуществлять контроль их исполнения.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1.10</w:t>
      </w:r>
      <w:r>
        <w:rPr>
          <w:rStyle w:val="10"/>
          <w:b/>
          <w:bCs/>
          <w:sz w:val="28"/>
          <w:szCs w:val="28"/>
        </w:rPr>
        <w:t>.</w:t>
      </w:r>
      <w:r>
        <w:rPr>
          <w:rStyle w:val="10"/>
          <w:sz w:val="28"/>
          <w:szCs w:val="28"/>
        </w:rPr>
        <w:t xml:space="preserve"> Комиссия не рассматривает сообщения о преступлениях и административ</w:t>
      </w:r>
      <w:r>
        <w:rPr>
          <w:rStyle w:val="10"/>
          <w:sz w:val="28"/>
          <w:szCs w:val="28"/>
        </w:rPr>
        <w:softHyphen/>
        <w:t>ных правонарушениях, а также анонимные обращения, не проводит проверки по фактам нарушения служебной дисциплины.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и</w:t>
      </w:r>
      <w:r>
        <w:t xml:space="preserve"> </w:t>
      </w:r>
      <w:r>
        <w:rPr>
          <w:b/>
          <w:bCs/>
          <w:sz w:val="28"/>
          <w:szCs w:val="28"/>
        </w:rPr>
        <w:t>направления деятельности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Основными задачами работ и направлениями деятельности Комиссии </w:t>
      </w:r>
      <w:r>
        <w:rPr>
          <w:rStyle w:val="10"/>
          <w:sz w:val="28"/>
          <w:szCs w:val="28"/>
        </w:rPr>
        <w:lastRenderedPageBreak/>
        <w:t>Учреждения являются: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2.1.1.</w:t>
      </w:r>
      <w:r>
        <w:rPr>
          <w:rStyle w:val="10"/>
          <w:sz w:val="28"/>
          <w:szCs w:val="28"/>
        </w:rPr>
        <w:t xml:space="preserve"> Раскрытие принципов открытости, законности и профессионализма в сфере здравоохранения и социальной сфере.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2.1.2.</w:t>
      </w:r>
      <w:r>
        <w:rPr>
          <w:rStyle w:val="10"/>
          <w:sz w:val="28"/>
          <w:szCs w:val="28"/>
        </w:rPr>
        <w:t xml:space="preserve"> Разработка программных мероприятий по антикоррупцион</w:t>
      </w:r>
      <w:r>
        <w:rPr>
          <w:rStyle w:val="10"/>
          <w:sz w:val="28"/>
          <w:szCs w:val="28"/>
        </w:rPr>
        <w:t>ной политике Учреждения и осуществление контроля за их реализацией.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2.1.3.</w:t>
      </w:r>
      <w:r>
        <w:rPr>
          <w:rStyle w:val="10"/>
          <w:sz w:val="28"/>
          <w:szCs w:val="28"/>
        </w:rPr>
        <w:t xml:space="preserve"> Предупреждение коррупционных проявлений, формирование антикоррупционного общественного сознания, обеспечение прозрачности деятельности Учреждения, формирование нетерпимого отношения</w:t>
      </w:r>
      <w:r>
        <w:rPr>
          <w:rStyle w:val="10"/>
          <w:sz w:val="28"/>
          <w:szCs w:val="28"/>
        </w:rPr>
        <w:t xml:space="preserve"> к коррупционным действиям.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2.1.4.</w:t>
      </w:r>
      <w:r>
        <w:rPr>
          <w:rStyle w:val="10"/>
          <w:sz w:val="28"/>
          <w:szCs w:val="28"/>
        </w:rPr>
        <w:t xml:space="preserve">  Организация взаимодействия с органами исполнительной власти, государственными органами края.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2.1.5. Участие в реализации мероприятий в сфере противодействия коррупции, решение иных</w:t>
      </w:r>
      <w:r>
        <w:t xml:space="preserve"> </w:t>
      </w:r>
      <w:r>
        <w:rPr>
          <w:sz w:val="28"/>
          <w:szCs w:val="28"/>
        </w:rPr>
        <w:t>вопросов, связанных с нарушением норм э</w:t>
      </w:r>
      <w:r>
        <w:rPr>
          <w:sz w:val="28"/>
          <w:szCs w:val="28"/>
        </w:rPr>
        <w:t>тики и диентологии.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2.1.6.</w:t>
      </w:r>
      <w:r>
        <w:rPr>
          <w:rStyle w:val="10"/>
          <w:sz w:val="28"/>
          <w:szCs w:val="28"/>
        </w:rPr>
        <w:t xml:space="preserve"> Изучение причин и условий, способствующих появлению коррупции в Учреждении и подготовка предложений по совершенствованию правовых, экономических и организационных механизмов функционирования Учреждения (его подразделений) в целях</w:t>
      </w:r>
      <w:r>
        <w:rPr>
          <w:rStyle w:val="10"/>
          <w:sz w:val="28"/>
          <w:szCs w:val="28"/>
        </w:rPr>
        <w:t xml:space="preserve"> устранения почвы для коррупции.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2.1.7.</w:t>
      </w:r>
      <w:r>
        <w:rPr>
          <w:rStyle w:val="10"/>
          <w:sz w:val="28"/>
          <w:szCs w:val="28"/>
        </w:rPr>
        <w:t xml:space="preserve"> Прием и проверка поступающих в Комиссию заявлений и обращений, иных сведений об участии должностных лиц, врачей, среднего и младшего медицинского персонала, технических и других сотрудников Учреждения в коррупционной</w:t>
      </w:r>
      <w:r>
        <w:rPr>
          <w:rStyle w:val="10"/>
          <w:sz w:val="28"/>
          <w:szCs w:val="28"/>
        </w:rPr>
        <w:t xml:space="preserve"> деятельности.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2.1.8. </w:t>
      </w:r>
      <w:r>
        <w:rPr>
          <w:rStyle w:val="10"/>
          <w:sz w:val="28"/>
          <w:szCs w:val="28"/>
        </w:rPr>
        <w:t>Организация проведения мероприятий (лекции, семинары, анкетирование, тестирование, «круглые столы», собеседование и др.), способствующих предупреждению коррупции.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2.1.9.</w:t>
      </w:r>
      <w:r>
        <w:rPr>
          <w:rStyle w:val="10"/>
          <w:sz w:val="28"/>
          <w:szCs w:val="28"/>
        </w:rPr>
        <w:t xml:space="preserve"> Сбор, анализ и подготовка информации для руководства Учреждения </w:t>
      </w:r>
      <w:r>
        <w:rPr>
          <w:rStyle w:val="10"/>
          <w:sz w:val="28"/>
          <w:szCs w:val="28"/>
        </w:rPr>
        <w:t>о фактах коррупции и выработка рекомендаций по их устранению.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2.1.10.</w:t>
      </w:r>
      <w:r>
        <w:rPr>
          <w:rStyle w:val="10"/>
          <w:sz w:val="28"/>
          <w:szCs w:val="28"/>
        </w:rPr>
        <w:t xml:space="preserve"> Проверка соблюдения порядка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</w:t>
      </w:r>
      <w:r>
        <w:rPr>
          <w:rStyle w:val="10"/>
          <w:sz w:val="28"/>
          <w:szCs w:val="28"/>
        </w:rPr>
        <w:t>ладающих правами на использование торгового наименования лекарственного препарата, организацией оптовой торговли лекарственными средствами, аптечных организаций (их представителей, иных физических лиц, осуществляющих свою деятельность от имени этих организ</w:t>
      </w:r>
      <w:r>
        <w:rPr>
          <w:rStyle w:val="10"/>
          <w:sz w:val="28"/>
          <w:szCs w:val="28"/>
        </w:rPr>
        <w:t>аций) (далее — компания, представитель компании)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12.04.2010</w:t>
      </w:r>
      <w:r>
        <w:rPr>
          <w:rStyle w:val="10"/>
          <w:sz w:val="28"/>
          <w:szCs w:val="28"/>
        </w:rPr>
        <w:t xml:space="preserve"> г. № 61-ФЗ «Об обращении лекарственных средств» и частью 3 статьи 96 Федерального закона от 21.11.2011 г. №323-ФЗ «Об основах охраны здоровья граждан в Российской Федерации».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2.1.11. </w:t>
      </w:r>
      <w:r>
        <w:rPr>
          <w:rStyle w:val="10"/>
          <w:sz w:val="28"/>
          <w:szCs w:val="28"/>
        </w:rPr>
        <w:t>Рассмотрение вопросов, связанных с реализацией пра граждан на охрану здо</w:t>
      </w:r>
      <w:r>
        <w:rPr>
          <w:rStyle w:val="10"/>
          <w:sz w:val="28"/>
          <w:szCs w:val="28"/>
        </w:rPr>
        <w:t>ровья.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2.1.12.</w:t>
      </w:r>
      <w:r>
        <w:rPr>
          <w:rStyle w:val="10"/>
          <w:sz w:val="28"/>
          <w:szCs w:val="28"/>
        </w:rPr>
        <w:t xml:space="preserve"> Формирование предложений о повышении качества и доступности медицинской помощи, эффективности и безопасности оказываемых услуг.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2.1.13.</w:t>
      </w:r>
      <w:r>
        <w:rPr>
          <w:rStyle w:val="10"/>
          <w:sz w:val="28"/>
          <w:szCs w:val="28"/>
        </w:rPr>
        <w:t xml:space="preserve">  Участие общественности в обеспечении защиты прав получателей услуг при оказании им медицинской помощи.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lastRenderedPageBreak/>
        <w:t>2</w:t>
      </w:r>
      <w:r>
        <w:rPr>
          <w:rStyle w:val="10"/>
          <w:b/>
          <w:bCs/>
          <w:sz w:val="28"/>
          <w:szCs w:val="28"/>
        </w:rPr>
        <w:t>.1.14.</w:t>
      </w:r>
      <w:r>
        <w:rPr>
          <w:rStyle w:val="10"/>
          <w:sz w:val="28"/>
          <w:szCs w:val="28"/>
        </w:rPr>
        <w:t xml:space="preserve"> Принятие мер по досудебному урегулированию конфликтных ситуаций в Учреждении.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2.1.15.</w:t>
      </w:r>
      <w:r>
        <w:rPr>
          <w:rStyle w:val="10"/>
          <w:sz w:val="28"/>
          <w:szCs w:val="28"/>
        </w:rPr>
        <w:t xml:space="preserve"> Рассмотрение иных вопросов в соответствии с направлениями деятельности Комиссии.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t xml:space="preserve"> </w:t>
      </w: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3.1. </w:t>
      </w:r>
      <w:r>
        <w:rPr>
          <w:rStyle w:val="10"/>
          <w:sz w:val="28"/>
          <w:szCs w:val="28"/>
        </w:rPr>
        <w:t>Персональный со</w:t>
      </w:r>
      <w:r>
        <w:rPr>
          <w:rStyle w:val="10"/>
          <w:sz w:val="28"/>
          <w:szCs w:val="28"/>
        </w:rPr>
        <w:t>став Комиссии устанавливается главным врачом Учрежде</w:t>
      </w:r>
      <w:r>
        <w:rPr>
          <w:rStyle w:val="10"/>
          <w:sz w:val="28"/>
          <w:szCs w:val="28"/>
        </w:rPr>
        <w:softHyphen/>
        <w:t>ния и формируется в основном из числа сотрудников Учреждения. В состав Комиссии могут входить представители иных медицинских организаций, общественных организаций, профессиональных ассоциаций врачей и ср</w:t>
      </w:r>
      <w:r>
        <w:rPr>
          <w:rStyle w:val="10"/>
          <w:sz w:val="28"/>
          <w:szCs w:val="28"/>
        </w:rPr>
        <w:t>еднего медицинского персонала, религиозных организаций, учебных заведений.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3.2</w:t>
      </w:r>
      <w:r>
        <w:rPr>
          <w:rStyle w:val="10"/>
          <w:sz w:val="28"/>
          <w:szCs w:val="28"/>
        </w:rPr>
        <w:t>. Председателем Комиссии является главный врач Учреждения.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3.3</w:t>
      </w:r>
      <w:r>
        <w:rPr>
          <w:rStyle w:val="10"/>
          <w:sz w:val="28"/>
          <w:szCs w:val="28"/>
        </w:rPr>
        <w:t>. Основной состав Комиссии утверждается главным врачом. В комиссию входят: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главный врач — председатель Комиссии;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 xml:space="preserve"> юрисконсульт;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главного врача по медицинской части;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районный педиатр;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гражданской обороне и чрезвычайным ситуациям;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главного врача по экономическим вопросам;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одела кадров;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главная медицинская</w:t>
      </w:r>
      <w:r>
        <w:t xml:space="preserve"> </w:t>
      </w:r>
      <w:r>
        <w:rPr>
          <w:sz w:val="28"/>
          <w:szCs w:val="28"/>
        </w:rPr>
        <w:t>сестра;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профсоюзного комитета;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момент отсутствия председателя Комиссии, обязанности председателя исполняет заместитель главного врача по медицинской части.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3.4.</w:t>
      </w:r>
      <w:r>
        <w:rPr>
          <w:rStyle w:val="10"/>
          <w:sz w:val="28"/>
          <w:szCs w:val="28"/>
        </w:rPr>
        <w:t xml:space="preserve"> Заместитель председателя и секретарь Комиссии назначаетс</w:t>
      </w:r>
      <w:r>
        <w:rPr>
          <w:rStyle w:val="10"/>
          <w:sz w:val="28"/>
          <w:szCs w:val="28"/>
        </w:rPr>
        <w:t>я председателем из состава Комиссии и организует её работу при отсутствии председателя. Секретарь комиссии занимается подготовкой заседания Комиссии, а также извещает членов Комиссии о дате, времени и месте заседания, о вопросах, включенных в повестку дня,</w:t>
      </w:r>
      <w:r>
        <w:rPr>
          <w:rStyle w:val="10"/>
          <w:sz w:val="28"/>
          <w:szCs w:val="28"/>
        </w:rPr>
        <w:t xml:space="preserve"> не позднее, чем за 7 рабочих дней до дня заседания.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3.5.</w:t>
      </w:r>
      <w:r>
        <w:rPr>
          <w:rStyle w:val="10"/>
          <w:sz w:val="28"/>
          <w:szCs w:val="28"/>
        </w:rPr>
        <w:t xml:space="preserve"> Председатель Комиссии и её члены осуществляют свою деятельность на общественных началах.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Полномочия членов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4.1. </w:t>
      </w:r>
      <w:r>
        <w:rPr>
          <w:rStyle w:val="10"/>
          <w:sz w:val="28"/>
          <w:szCs w:val="28"/>
        </w:rPr>
        <w:t>Комиссия и её члены имеют право: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принимать в пределах своей компетенци</w:t>
      </w:r>
      <w:r>
        <w:rPr>
          <w:rStyle w:val="10"/>
          <w:sz w:val="28"/>
          <w:szCs w:val="28"/>
        </w:rPr>
        <w:t>и решения, касающиеся организации, координации и совершенствования деятельности Учреждения по предупрежде</w:t>
      </w:r>
      <w:r>
        <w:rPr>
          <w:rStyle w:val="10"/>
          <w:sz w:val="28"/>
          <w:szCs w:val="28"/>
        </w:rPr>
        <w:softHyphen/>
        <w:t>нию коррупции, а также осуществлять контроль исполнения этих решений;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субъектов антикоррупционной политики Учреждени</w:t>
      </w:r>
      <w:r>
        <w:rPr>
          <w:sz w:val="28"/>
          <w:szCs w:val="28"/>
        </w:rPr>
        <w:t>я, в том числе руководителей структурных подразделений;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рабочие группы для изучения вопросов, касающихся деятельности Комиссии, а также для подготовки проектов существующих решений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 участвовать в административно-конт</w:t>
      </w:r>
      <w:r>
        <w:rPr>
          <w:sz w:val="28"/>
          <w:szCs w:val="28"/>
        </w:rPr>
        <w:t>рольных мероприятиях (административный обход, служебное расследование и др.) для соблюдения</w:t>
      </w:r>
      <w:r>
        <w:t xml:space="preserve"> </w:t>
      </w:r>
      <w:r>
        <w:rPr>
          <w:sz w:val="28"/>
          <w:szCs w:val="28"/>
        </w:rPr>
        <w:lastRenderedPageBreak/>
        <w:t>объективности и прозрачности лечебного процесса в Учреждении;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привлекать для участия в работе Комиссии сотрудников Учреждения, представителей ор</w:t>
      </w:r>
      <w:r>
        <w:rPr>
          <w:sz w:val="28"/>
          <w:szCs w:val="28"/>
        </w:rPr>
        <w:t>ганов государственно власти, правоохранитель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ставителей общественных объединений и организаций;ных органов, а также по согласованию и без нарушения правовых актов, пред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мероприятиях Учреждения, проводимых по вопросам, непосред</w:t>
      </w:r>
      <w:r>
        <w:rPr>
          <w:sz w:val="28"/>
          <w:szCs w:val="28"/>
        </w:rPr>
        <w:softHyphen/>
        <w:t>ственно каса</w:t>
      </w:r>
      <w:r>
        <w:rPr>
          <w:sz w:val="28"/>
          <w:szCs w:val="28"/>
        </w:rPr>
        <w:t>ющимися деятельности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 инициативно порядке готовить и направлять в Комиссию аналитические за</w:t>
      </w:r>
      <w:r>
        <w:rPr>
          <w:sz w:val="28"/>
          <w:szCs w:val="28"/>
        </w:rPr>
        <w:softHyphen/>
        <w:t>писки, доклады и другие информационно-аналитические материалы;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вносить через председателя Комиссии предложения в план работы Комиссии и порядок проведения заседаний..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4.2.</w:t>
      </w:r>
      <w:r>
        <w:rPr>
          <w:rStyle w:val="10"/>
          <w:sz w:val="28"/>
          <w:szCs w:val="28"/>
        </w:rPr>
        <w:t xml:space="preserve"> Член комиссии обязан: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не вмешиваться в непосредственную деятельность Учреждения;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 xml:space="preserve">- принимать активное участие в заседаниях Комиссии и излагать </w:t>
      </w:r>
      <w:r>
        <w:rPr>
          <w:rStyle w:val="10"/>
          <w:sz w:val="28"/>
          <w:szCs w:val="28"/>
        </w:rPr>
        <w:t>свое мнение при обсуждении вопросов, рассматриваемых на заседаниях;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поручения. Данные председателем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знать и соблюдать предусмотренный настоящим Положением порядок работы Комиссии;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лично участвовать в заседаниях Комиссии.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</w:t>
      </w:r>
      <w:r>
        <w:rPr>
          <w:b/>
          <w:bCs/>
          <w:sz w:val="28"/>
          <w:szCs w:val="28"/>
        </w:rPr>
        <w:t>ок работы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5.1. </w:t>
      </w:r>
      <w:r>
        <w:rPr>
          <w:rStyle w:val="10"/>
          <w:sz w:val="28"/>
          <w:szCs w:val="28"/>
        </w:rPr>
        <w:t>Комиссия самостоятельно определяет порядок своей работы в соответствии с планом деятельности.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5.2.</w:t>
      </w:r>
      <w:r>
        <w:rPr>
          <w:rStyle w:val="10"/>
          <w:sz w:val="28"/>
          <w:szCs w:val="28"/>
        </w:rPr>
        <w:t xml:space="preserve"> Основной формой работы являются заседания Комиссии, которые прово</w:t>
      </w:r>
      <w:r>
        <w:rPr>
          <w:rStyle w:val="10"/>
          <w:sz w:val="28"/>
          <w:szCs w:val="28"/>
        </w:rPr>
        <w:softHyphen/>
        <w:t>дятся регулярно, не реже 4-х раз в год. По решению председателя Ко</w:t>
      </w:r>
      <w:r>
        <w:rPr>
          <w:rStyle w:val="10"/>
          <w:sz w:val="28"/>
          <w:szCs w:val="28"/>
        </w:rPr>
        <w:t>миссии, либо заместителя председателя Комиссии могут проводиться внеочередные за</w:t>
      </w:r>
      <w:r>
        <w:rPr>
          <w:rStyle w:val="10"/>
          <w:sz w:val="28"/>
          <w:szCs w:val="28"/>
        </w:rPr>
        <w:softHyphen/>
        <w:t>седания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5.3.</w:t>
      </w:r>
      <w:r>
        <w:rPr>
          <w:rStyle w:val="10"/>
          <w:sz w:val="28"/>
          <w:szCs w:val="28"/>
        </w:rPr>
        <w:t xml:space="preserve"> Проект повестки заседания Комиссии формируется на основании предложе</w:t>
      </w:r>
      <w:r>
        <w:rPr>
          <w:rStyle w:val="10"/>
          <w:sz w:val="28"/>
          <w:szCs w:val="28"/>
        </w:rPr>
        <w:softHyphen/>
        <w:t>ний членов Комиссии. Повестка заседания Комиссии утверждается на заседа</w:t>
      </w:r>
      <w:r>
        <w:rPr>
          <w:rStyle w:val="10"/>
          <w:sz w:val="28"/>
          <w:szCs w:val="28"/>
        </w:rPr>
        <w:softHyphen/>
        <w:t>нии Комисси</w:t>
      </w:r>
      <w:r>
        <w:rPr>
          <w:rStyle w:val="10"/>
          <w:sz w:val="28"/>
          <w:szCs w:val="28"/>
        </w:rPr>
        <w:t>и..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5.4</w:t>
      </w:r>
      <w:r>
        <w:rPr>
          <w:rStyle w:val="10"/>
          <w:sz w:val="28"/>
          <w:szCs w:val="28"/>
        </w:rPr>
        <w:t>. Материалы к заседанию Комиссии за 7 рабочих дней до заседания Комис</w:t>
      </w:r>
      <w:r>
        <w:rPr>
          <w:rStyle w:val="10"/>
          <w:sz w:val="28"/>
          <w:szCs w:val="28"/>
        </w:rPr>
        <w:softHyphen/>
        <w:t>сии направляются секретарем членам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5.5.  </w:t>
      </w:r>
      <w:r>
        <w:rPr>
          <w:rStyle w:val="10"/>
          <w:sz w:val="28"/>
          <w:szCs w:val="28"/>
        </w:rPr>
        <w:t xml:space="preserve">Заседания Комиссии правомочно, если на нем присутствуют не менее 2/3 членов Комиссии. Присутствие на заседаниях членов Комиссии </w:t>
      </w:r>
      <w:r>
        <w:rPr>
          <w:rStyle w:val="10"/>
          <w:sz w:val="28"/>
          <w:szCs w:val="28"/>
        </w:rPr>
        <w:t>обязательно. Делегирование членом Комиссии своих полномочий не допускается. В случае невозможности присутствия члена Комиссии на заседании он обязан за</w:t>
      </w:r>
      <w:r>
        <w:rPr>
          <w:rStyle w:val="10"/>
          <w:sz w:val="28"/>
          <w:szCs w:val="28"/>
        </w:rPr>
        <w:softHyphen/>
        <w:t>благовременно известить об этом председателя Комиссии, либо заместителя председателя Комиссии, либо секр</w:t>
      </w:r>
      <w:r>
        <w:rPr>
          <w:rStyle w:val="10"/>
          <w:sz w:val="28"/>
          <w:szCs w:val="28"/>
        </w:rPr>
        <w:t>етаря Комиссии. Если заседание Комиссии не правомочно, то члены Комиссии вправе провести рабочее совещание по вопро</w:t>
      </w:r>
      <w:r>
        <w:rPr>
          <w:rStyle w:val="10"/>
          <w:sz w:val="28"/>
          <w:szCs w:val="28"/>
        </w:rPr>
        <w:softHyphen/>
        <w:t>сам проекта повестки заседания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5.6. </w:t>
      </w:r>
      <w:r>
        <w:rPr>
          <w:rStyle w:val="10"/>
          <w:sz w:val="28"/>
          <w:szCs w:val="28"/>
        </w:rPr>
        <w:t>Решения Комиссии принимаются большинством голосов от числа присут</w:t>
      </w:r>
      <w:r>
        <w:rPr>
          <w:rStyle w:val="10"/>
          <w:sz w:val="28"/>
          <w:szCs w:val="28"/>
        </w:rPr>
        <w:softHyphen/>
        <w:t>ствующих членов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</w:t>
      </w:r>
      <w:r>
        <w:rPr>
          <w:rStyle w:val="10"/>
          <w:b/>
          <w:bCs/>
          <w:sz w:val="28"/>
          <w:szCs w:val="28"/>
        </w:rPr>
        <w:t xml:space="preserve">7. </w:t>
      </w:r>
      <w:r>
        <w:rPr>
          <w:rStyle w:val="10"/>
          <w:sz w:val="28"/>
          <w:szCs w:val="28"/>
        </w:rPr>
        <w:t>Каждое заседание Комиссии оформляется протоколом, который подписыва</w:t>
      </w:r>
      <w:r>
        <w:rPr>
          <w:rStyle w:val="10"/>
          <w:sz w:val="28"/>
          <w:szCs w:val="28"/>
        </w:rPr>
        <w:softHyphen/>
        <w:t>ет председательствующий на заседании Комиссии и секретарь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5.8. </w:t>
      </w:r>
      <w:r>
        <w:rPr>
          <w:rStyle w:val="10"/>
          <w:sz w:val="28"/>
          <w:szCs w:val="28"/>
        </w:rPr>
        <w:t>К работе Комиссии с правом совещательного голоса могут быть привлече</w:t>
      </w:r>
      <w:r>
        <w:rPr>
          <w:rStyle w:val="10"/>
          <w:sz w:val="28"/>
          <w:szCs w:val="28"/>
        </w:rPr>
        <w:softHyphen/>
      </w:r>
      <w:r>
        <w:rPr>
          <w:rStyle w:val="10"/>
          <w:sz w:val="28"/>
          <w:szCs w:val="28"/>
        </w:rPr>
        <w:lastRenderedPageBreak/>
        <w:t>ны специалисты, эксперты, представители орг</w:t>
      </w:r>
      <w:r>
        <w:rPr>
          <w:rStyle w:val="10"/>
          <w:sz w:val="28"/>
          <w:szCs w:val="28"/>
        </w:rPr>
        <w:t>анизаций, другие лица.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5.9.</w:t>
      </w:r>
      <w:r>
        <w:rPr>
          <w:rStyle w:val="10"/>
          <w:sz w:val="28"/>
          <w:szCs w:val="28"/>
        </w:rPr>
        <w:t xml:space="preserve"> При необходимости решения Комиссии могут быть оформлены как приказы главного врача Учреждения.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5.10. Члены Комиссии и лица участвующие в её заседании, не вправе</w:t>
      </w:r>
      <w:r>
        <w:t xml:space="preserve"> </w:t>
      </w:r>
      <w:r>
        <w:rPr>
          <w:sz w:val="28"/>
          <w:szCs w:val="28"/>
        </w:rPr>
        <w:t>разгла</w:t>
      </w:r>
      <w:r>
        <w:rPr>
          <w:sz w:val="28"/>
          <w:szCs w:val="28"/>
        </w:rPr>
        <w:softHyphen/>
        <w:t>шать сведения, ставшие им известными в ходе работы Комиссии.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5.11.</w:t>
      </w:r>
      <w:r>
        <w:rPr>
          <w:rStyle w:val="10"/>
          <w:sz w:val="28"/>
          <w:szCs w:val="28"/>
        </w:rPr>
        <w:t xml:space="preserve"> Основанием для проведения внеочередного заседания Комиссии является информация о факте коррупции со стороны субъекта коррупционных правона</w:t>
      </w:r>
      <w:r>
        <w:rPr>
          <w:rStyle w:val="10"/>
          <w:sz w:val="28"/>
          <w:szCs w:val="28"/>
        </w:rPr>
        <w:softHyphen/>
        <w:t>рушений, полученная главным врачом от правоохранительных, судебных или иных государственных органов, от органи</w:t>
      </w:r>
      <w:r>
        <w:rPr>
          <w:rStyle w:val="10"/>
          <w:sz w:val="28"/>
          <w:szCs w:val="28"/>
        </w:rPr>
        <w:t>заций, должностных лиц или граждан.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5.12. Информация, указанная в п. 5.11. настоящего Положения, рассматривается Комиссией, если она предоставлена в письменном виде (заявление граждан на имя главного врача в произвольной форме, либо письмо на фирменном бла</w:t>
      </w:r>
      <w:r>
        <w:rPr>
          <w:sz w:val="28"/>
          <w:szCs w:val="28"/>
        </w:rPr>
        <w:t>нке из правоохранительных или иных государственных органов, от организации, должностных лиц) и содержит следующие сведения: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субъекта коррупционных правонарушений и</w:t>
      </w:r>
      <w:r>
        <w:t xml:space="preserve"> </w:t>
      </w:r>
      <w:r>
        <w:rPr>
          <w:sz w:val="28"/>
          <w:szCs w:val="28"/>
        </w:rPr>
        <w:t>занимае</w:t>
      </w:r>
      <w:r>
        <w:rPr>
          <w:sz w:val="28"/>
          <w:szCs w:val="28"/>
        </w:rPr>
        <w:softHyphen/>
        <w:t>мую (замещаемую)</w:t>
      </w:r>
      <w:r>
        <w:t xml:space="preserve"> </w:t>
      </w:r>
      <w:r>
        <w:rPr>
          <w:sz w:val="28"/>
          <w:szCs w:val="28"/>
        </w:rPr>
        <w:t>должность в Учреждении;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описание факта к</w:t>
      </w:r>
      <w:r>
        <w:rPr>
          <w:sz w:val="28"/>
          <w:szCs w:val="28"/>
        </w:rPr>
        <w:t>оррупции;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данные об источнике информации (в случае если такая информация стала из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приятий правоохранительных органов.вестна заявителю от третьих лиц) либо выявлена в процессе оперативных меро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5.12.1. В течение 3-х рабочих дней после поступления письменн</w:t>
      </w:r>
      <w:r>
        <w:rPr>
          <w:sz w:val="28"/>
          <w:szCs w:val="28"/>
        </w:rPr>
        <w:t>ого заявления должна быть назначена дата заседания Комиссии.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5.13. По результатам проведения внеочередного заседания Комиссия предлагает принять решение о проведении служебной проверки (служебного расследова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тором зафиксирован факт коррупции со стороны до</w:t>
      </w:r>
      <w:r>
        <w:rPr>
          <w:sz w:val="28"/>
          <w:szCs w:val="28"/>
        </w:rPr>
        <w:t>лжностного лица.ния) в отношении руководителя структурного подразделения Учреждения, в ко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5.14. При проведении внеочередных заседаний Комиссии члены Комиссии при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ственности за ведомо ложный донос.глашают и заслушивают (в случае явки) заявителя информации </w:t>
      </w:r>
      <w:r>
        <w:rPr>
          <w:sz w:val="28"/>
          <w:szCs w:val="28"/>
        </w:rPr>
        <w:t>согласно пункту 5.12. Положения, а также письменно предупреждают его об уголовной ответ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5.15. Члены комиссии письменно подписывают дополнительное соглашение о неразглашении информации, составляющую врачебную или иную охраняемую законом тайну, которая не от</w:t>
      </w:r>
      <w:r>
        <w:rPr>
          <w:sz w:val="28"/>
          <w:szCs w:val="28"/>
        </w:rPr>
        <w:t>ображена в документах Комиссии.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5.16. Документы поступившие в Комиссию, протоколы решений (заседаний) входят в общую систему делопроизводства Учреждения.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5.17. Решения Комиссии обязательно</w:t>
      </w:r>
      <w:r>
        <w:t xml:space="preserve"> </w:t>
      </w:r>
      <w:r>
        <w:rPr>
          <w:sz w:val="28"/>
          <w:szCs w:val="28"/>
        </w:rPr>
        <w:t>для исполнения всеми участниками Учре</w:t>
      </w:r>
      <w:r>
        <w:rPr>
          <w:sz w:val="28"/>
          <w:szCs w:val="28"/>
        </w:rPr>
        <w:softHyphen/>
        <w:t xml:space="preserve">ждения и подлежат исполнению </w:t>
      </w:r>
      <w:r>
        <w:rPr>
          <w:sz w:val="28"/>
          <w:szCs w:val="28"/>
        </w:rPr>
        <w:t>в указанный срок.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5.18. Решения Комиссии могут быть обжалованы в общем порядке в соответ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щему.посредственно в суд или в вышестоящую инстанцию в порядке подчиненности орган государственной власти, к должностному лицу, государственному служаствии со ст. 25</w:t>
      </w:r>
      <w:r>
        <w:rPr>
          <w:sz w:val="28"/>
          <w:szCs w:val="28"/>
        </w:rPr>
        <w:t>4 Гражданского процессуального кодекса РФ, устанавливающей право гражданина и Учреждения на обращение с соответствующей жалобой не</w:t>
      </w:r>
    </w:p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jc w:val="right"/>
            </w:pPr>
            <w:r>
              <w:t>Приложение № 3</w:t>
            </w:r>
          </w:p>
          <w:p w:rsidR="00473D78" w:rsidRDefault="00100410">
            <w:pPr>
              <w:pStyle w:val="TableContents"/>
              <w:jc w:val="right"/>
            </w:pPr>
            <w:r>
              <w:t>к приказу № ________от ________________</w:t>
            </w:r>
          </w:p>
        </w:tc>
      </w:tr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__________Ф.Ю.Серге</w:t>
            </w:r>
            <w:r>
              <w:rPr>
                <w:sz w:val="28"/>
                <w:szCs w:val="28"/>
              </w:rPr>
              <w:t>ев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«_____»_________2015 г.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______________И.В.Чуваков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«______»____________2015 г.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</w:tr>
    </w:tbl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Положение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о конфликте интересов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при осуществлении медицинской и</w:t>
      </w:r>
      <w:r>
        <w:t xml:space="preserve"> </w:t>
      </w:r>
      <w:r>
        <w:rPr>
          <w:sz w:val="44"/>
          <w:szCs w:val="44"/>
        </w:rPr>
        <w:t>фармацевтической деятельности</w:t>
      </w:r>
    </w:p>
    <w:p w:rsidR="00473D78" w:rsidRDefault="00100410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в КГБУЗ «Северо-Енисейская РБ»</w:t>
      </w: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473D78">
      <w:pPr>
        <w:pStyle w:val="Standard"/>
        <w:jc w:val="center"/>
        <w:rPr>
          <w:sz w:val="44"/>
          <w:szCs w:val="44"/>
        </w:rPr>
      </w:pPr>
    </w:p>
    <w:p w:rsidR="00473D78" w:rsidRDefault="0010041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гп Северо-Енисейский 2015 г.</w:t>
      </w:r>
    </w:p>
    <w:p w:rsidR="00473D78" w:rsidRDefault="00473D78">
      <w:pPr>
        <w:pStyle w:val="Standard"/>
        <w:jc w:val="center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1.1. </w:t>
      </w:r>
      <w:r>
        <w:rPr>
          <w:rStyle w:val="10"/>
          <w:sz w:val="28"/>
          <w:szCs w:val="28"/>
        </w:rPr>
        <w:t>Настоящее Положение разработано на основе статьи 75 Федерального Зако</w:t>
      </w:r>
      <w:r>
        <w:rPr>
          <w:rStyle w:val="10"/>
          <w:sz w:val="28"/>
          <w:szCs w:val="28"/>
        </w:rPr>
        <w:softHyphen/>
        <w:t>на от 21.11.2011 г. № 323-ФЗ «Об основах охраны здоровья граждан в Россий</w:t>
      </w:r>
      <w:r>
        <w:rPr>
          <w:rStyle w:val="10"/>
          <w:sz w:val="28"/>
          <w:szCs w:val="28"/>
        </w:rPr>
        <w:softHyphen/>
      </w:r>
      <w:r>
        <w:rPr>
          <w:rStyle w:val="10"/>
          <w:sz w:val="28"/>
          <w:szCs w:val="28"/>
        </w:rPr>
        <w:lastRenderedPageBreak/>
        <w:t>ской Федерации», статьи 45 Федерального закона от 25.12.2008 г. № 273ФЗ «О противодействии коррупции», Положения «О комиссии по борьбе с коррупцией и урегулированию конфликта интересов КГБУЗ «Северо-Енисейская РБ».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1.2.</w:t>
      </w:r>
      <w:r>
        <w:rPr>
          <w:rStyle w:val="10"/>
          <w:sz w:val="28"/>
          <w:szCs w:val="28"/>
        </w:rPr>
        <w:t xml:space="preserve"> Настоящее Положение разработано с це</w:t>
      </w:r>
      <w:r>
        <w:rPr>
          <w:rStyle w:val="10"/>
          <w:sz w:val="28"/>
          <w:szCs w:val="28"/>
        </w:rPr>
        <w:t>лью оптимизации взаимодействия медицинских и фармацевтических работников КГБУЗ «Северо-Енисейская РБ» (далее — Учреждение) с другими участниками медицинских и фармацевтиче</w:t>
      </w:r>
      <w:r>
        <w:rPr>
          <w:rStyle w:val="10"/>
          <w:sz w:val="28"/>
          <w:szCs w:val="28"/>
        </w:rPr>
        <w:softHyphen/>
        <w:t>ских организаций, профилактики конфликта интересов работника Учреждения, ситуация пр</w:t>
      </w:r>
      <w:r>
        <w:rPr>
          <w:rStyle w:val="10"/>
          <w:sz w:val="28"/>
          <w:szCs w:val="28"/>
        </w:rPr>
        <w:t>и которой у медицинского и фармацевтического работника при осу</w:t>
      </w:r>
      <w:r>
        <w:rPr>
          <w:rStyle w:val="10"/>
          <w:sz w:val="28"/>
          <w:szCs w:val="28"/>
        </w:rPr>
        <w:softHyphen/>
        <w:t>ществлении им профессиональной деятельности возникает личная заинтересо</w:t>
      </w:r>
      <w:r>
        <w:rPr>
          <w:rStyle w:val="10"/>
          <w:sz w:val="28"/>
          <w:szCs w:val="28"/>
        </w:rPr>
        <w:softHyphen/>
        <w:t>ванность в получении материальной выгоды или иного преимущества, которое влияет или может повлиять на надлежащее исполнен</w:t>
      </w:r>
      <w:r>
        <w:rPr>
          <w:rStyle w:val="10"/>
          <w:sz w:val="28"/>
          <w:szCs w:val="28"/>
        </w:rPr>
        <w:t>ие ими профессиональных обязанностей вследствие противоречия между его личной заинтересованностью и интересами пациента.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1.3.</w:t>
      </w:r>
      <w:r>
        <w:rPr>
          <w:rStyle w:val="10"/>
          <w:sz w:val="28"/>
          <w:szCs w:val="28"/>
        </w:rPr>
        <w:t xml:space="preserve"> Понятия и определения используемые в настоящем Положении: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личная выгода — заинтересованность должностного дица</w:t>
      </w:r>
      <w:r>
        <w:t xml:space="preserve"> </w:t>
      </w:r>
      <w:r>
        <w:rPr>
          <w:sz w:val="28"/>
          <w:szCs w:val="28"/>
        </w:rPr>
        <w:t>или сотрудника Уч</w:t>
      </w:r>
      <w:r>
        <w:rPr>
          <w:sz w:val="28"/>
          <w:szCs w:val="28"/>
        </w:rPr>
        <w:t>реждения в получении нематериальных благ и иных нематериальных пре</w:t>
      </w:r>
      <w:r>
        <w:rPr>
          <w:sz w:val="28"/>
          <w:szCs w:val="28"/>
        </w:rPr>
        <w:softHyphen/>
        <w:t>имуществ;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выгода — материальные средства, получаемые должностным лицом или сотрудником Учреждения в результате использования ими находя</w:t>
      </w:r>
      <w:r>
        <w:rPr>
          <w:sz w:val="28"/>
          <w:szCs w:val="28"/>
        </w:rPr>
        <w:softHyphen/>
        <w:t>щейся в распоряжении</w:t>
      </w:r>
      <w:r>
        <w:t xml:space="preserve"> </w:t>
      </w:r>
      <w:r>
        <w:rPr>
          <w:sz w:val="28"/>
          <w:szCs w:val="28"/>
        </w:rPr>
        <w:t>Учреждения информ</w:t>
      </w:r>
      <w:r>
        <w:rPr>
          <w:sz w:val="28"/>
          <w:szCs w:val="28"/>
        </w:rPr>
        <w:t>ации;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конфликт интересов — противоречие между интересами Учреждения и (или) её сотрудников, граждан и юридических лиц, взаимодействующих с Учрежде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трудников причиняют убытки, нарушают права и законные интересы граждан и юридических лиц;нием, в результат</w:t>
      </w:r>
      <w:r>
        <w:rPr>
          <w:sz w:val="28"/>
          <w:szCs w:val="28"/>
        </w:rPr>
        <w:t>е которого действия (бездействия) Учреждения и (или) её со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служебная информация — любая не являющаяся общедоступной и не подле</w:t>
      </w:r>
      <w:r>
        <w:rPr>
          <w:rStyle w:val="10"/>
          <w:sz w:val="28"/>
          <w:szCs w:val="28"/>
        </w:rPr>
        <w:softHyphen/>
        <w:t>жащая разглашению информация, находящаяся в распоряжении должностных лиц и сотрудников Учреждения в силу их служебных обязаннос</w:t>
      </w:r>
      <w:r>
        <w:rPr>
          <w:rStyle w:val="10"/>
          <w:sz w:val="28"/>
          <w:szCs w:val="28"/>
        </w:rPr>
        <w:t>тей, распростра</w:t>
      </w:r>
      <w:r>
        <w:rPr>
          <w:rStyle w:val="10"/>
          <w:sz w:val="28"/>
          <w:szCs w:val="28"/>
        </w:rPr>
        <w:softHyphen/>
        <w:t>нение которой может нарушить права и законные интересы граждан;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конфиденциальная информация — документированная информация, доступ к которой ограничивается в соответствии с законодательством </w:t>
      </w:r>
      <w:r>
        <w:t xml:space="preserve"> </w:t>
      </w:r>
      <w:r>
        <w:rPr>
          <w:sz w:val="28"/>
          <w:szCs w:val="28"/>
        </w:rPr>
        <w:t>Российской Феде</w:t>
      </w:r>
      <w:r>
        <w:rPr>
          <w:sz w:val="28"/>
          <w:szCs w:val="28"/>
        </w:rPr>
        <w:softHyphen/>
        <w:t>рации;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1.4. </w:t>
      </w:r>
      <w:r>
        <w:rPr>
          <w:rStyle w:val="10"/>
          <w:sz w:val="28"/>
          <w:szCs w:val="28"/>
        </w:rPr>
        <w:t>Действие настоящег</w:t>
      </w:r>
      <w:r>
        <w:rPr>
          <w:rStyle w:val="10"/>
          <w:sz w:val="28"/>
          <w:szCs w:val="28"/>
        </w:rPr>
        <w:t>о Положения распространяются на всех работников Учреждения вне зависимости от уровня занимаемой должности. Обязанность соблюдать настоящее Положение должно быть закреплено для физических лиц, сотрудничающих с Учреждением на основе гражданско-правовых догов</w:t>
      </w:r>
      <w:r>
        <w:rPr>
          <w:rStyle w:val="10"/>
          <w:sz w:val="28"/>
          <w:szCs w:val="28"/>
        </w:rPr>
        <w:t>оров. Настоящее Положение необходимо включить в текст гражданско-правовых до</w:t>
      </w:r>
      <w:r>
        <w:rPr>
          <w:rStyle w:val="10"/>
          <w:sz w:val="28"/>
          <w:szCs w:val="28"/>
        </w:rPr>
        <w:softHyphen/>
        <w:t>говоров.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и задачи управления конфликтом интересов в Учреждении.</w:t>
      </w:r>
    </w:p>
    <w:p w:rsidR="00473D78" w:rsidRDefault="00100410">
      <w:pPr>
        <w:pStyle w:val="Standard"/>
      </w:pPr>
      <w:r>
        <w:rPr>
          <w:rStyle w:val="10"/>
          <w:b/>
          <w:bCs/>
          <w:sz w:val="28"/>
          <w:szCs w:val="28"/>
        </w:rPr>
        <w:t xml:space="preserve">2.1. </w:t>
      </w:r>
      <w:r>
        <w:rPr>
          <w:rStyle w:val="10"/>
          <w:sz w:val="28"/>
          <w:szCs w:val="28"/>
        </w:rPr>
        <w:t>Основной задачей деятельности Учреждения по предотвращению и урегулированию конфликта ин</w:t>
      </w:r>
      <w:r>
        <w:rPr>
          <w:rStyle w:val="10"/>
          <w:sz w:val="28"/>
          <w:szCs w:val="28"/>
        </w:rPr>
        <w:t>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73D78" w:rsidRDefault="00100410">
      <w:pPr>
        <w:pStyle w:val="Standard"/>
      </w:pPr>
      <w:r>
        <w:rPr>
          <w:rStyle w:val="10"/>
          <w:b/>
          <w:bCs/>
          <w:sz w:val="28"/>
          <w:szCs w:val="28"/>
        </w:rPr>
        <w:lastRenderedPageBreak/>
        <w:t>2.2.</w:t>
      </w:r>
      <w:r>
        <w:rPr>
          <w:rStyle w:val="10"/>
          <w:sz w:val="28"/>
          <w:szCs w:val="28"/>
        </w:rPr>
        <w:t xml:space="preserve"> В основу работы по управлению конфликтом интересов в Учреждении положены следующие принципы:</w:t>
      </w:r>
    </w:p>
    <w:p w:rsidR="00473D78" w:rsidRDefault="0010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473D78" w:rsidRDefault="0010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индивидуальное рассмотрения и оценка репутационных рисков для Учреждения при выявлении каждого конфликта интересов и его урегулирование;</w:t>
      </w:r>
    </w:p>
    <w:p w:rsidR="00473D78" w:rsidRDefault="00100410">
      <w:pPr>
        <w:pStyle w:val="Standard"/>
      </w:pPr>
      <w:r>
        <w:rPr>
          <w:rStyle w:val="10"/>
          <w:sz w:val="28"/>
          <w:szCs w:val="28"/>
        </w:rPr>
        <w:t xml:space="preserve">- конфиденциальность процесса </w:t>
      </w:r>
      <w:r>
        <w:rPr>
          <w:rStyle w:val="10"/>
          <w:sz w:val="28"/>
          <w:szCs w:val="28"/>
        </w:rPr>
        <w:t>раскрытия сведений о конфликте интересов и процесса его урегулирования;</w:t>
      </w:r>
    </w:p>
    <w:p w:rsidR="00473D78" w:rsidRDefault="0010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соблюдение баланса интересов Учреждения и работника при урегулировании конфликта интересов;</w:t>
      </w:r>
    </w:p>
    <w:p w:rsidR="00473D78" w:rsidRDefault="0010041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- защита работника от преследования в связи с сообщением о конфликте интересов, который бы</w:t>
      </w:r>
      <w:r>
        <w:rPr>
          <w:sz w:val="28"/>
          <w:szCs w:val="28"/>
        </w:rPr>
        <w:t>л своевременно раскрыт работником и урегулирован (предотвращен) Учреждением.</w:t>
      </w: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Ситуация возникновения конфликта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3.1. </w:t>
      </w:r>
      <w:r>
        <w:rPr>
          <w:rStyle w:val="10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</w:t>
      </w:r>
      <w:r>
        <w:rPr>
          <w:rStyle w:val="10"/>
          <w:sz w:val="28"/>
          <w:szCs w:val="28"/>
        </w:rPr>
        <w:t>м обязанностям и задачам Учреждения или когда посторонняя о отношению к Учреждению дея</w:t>
      </w:r>
      <w:r>
        <w:rPr>
          <w:rStyle w:val="10"/>
          <w:sz w:val="28"/>
          <w:szCs w:val="28"/>
        </w:rPr>
        <w:softHyphen/>
        <w:t>тельность занимает рабочее время сотрудника.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3.2.</w:t>
      </w:r>
      <w:r>
        <w:rPr>
          <w:rStyle w:val="10"/>
          <w:sz w:val="28"/>
          <w:szCs w:val="28"/>
        </w:rPr>
        <w:t xml:space="preserve"> Работник Учреждения в ходе своих трудовых обязанностей участвует в при</w:t>
      </w:r>
      <w:r>
        <w:rPr>
          <w:rStyle w:val="10"/>
          <w:sz w:val="28"/>
          <w:szCs w:val="28"/>
        </w:rPr>
        <w:softHyphen/>
        <w:t>нятии решений, которые могут принести материальн</w:t>
      </w:r>
      <w:r>
        <w:rPr>
          <w:rStyle w:val="10"/>
          <w:sz w:val="28"/>
          <w:szCs w:val="28"/>
        </w:rPr>
        <w:t>ую выгоду лицам, являю</w:t>
      </w:r>
      <w:r>
        <w:rPr>
          <w:rStyle w:val="10"/>
          <w:sz w:val="28"/>
          <w:szCs w:val="28"/>
        </w:rPr>
        <w:softHyphen/>
        <w:t>щимся его родственниками, друзьями или иными лицами, с которыми связана его личная заинтересованность.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 урегулирования - отстранение работника от принятия решения, которое является предметом конфликта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3.3.</w:t>
      </w:r>
      <w:r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Работник Учреждения участвует в принятии решений в отношении лиц, яв</w:t>
      </w:r>
      <w:r>
        <w:rPr>
          <w:rStyle w:val="10"/>
          <w:sz w:val="28"/>
          <w:szCs w:val="28"/>
        </w:rPr>
        <w:softHyphen/>
        <w:t>ляющихся его родственниками, друзьями или иными лицами, с которыми связа</w:t>
      </w:r>
      <w:r>
        <w:rPr>
          <w:rStyle w:val="10"/>
          <w:sz w:val="28"/>
          <w:szCs w:val="28"/>
        </w:rPr>
        <w:softHyphen/>
        <w:t>на его личная заинтересованность.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отстранение работника от принятия решения, которое явл</w:t>
      </w:r>
      <w:r>
        <w:rPr>
          <w:sz w:val="28"/>
          <w:szCs w:val="28"/>
        </w:rPr>
        <w:t>яется предметом конфликта интересов;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перевод работника (его подчиненного) на иную должность или изменение кру</w:t>
      </w:r>
      <w:r>
        <w:rPr>
          <w:sz w:val="28"/>
          <w:szCs w:val="28"/>
        </w:rPr>
        <w:softHyphen/>
        <w:t>га его должностных обязанностей.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3.4.</w:t>
      </w:r>
      <w:r>
        <w:rPr>
          <w:rStyle w:val="10"/>
          <w:sz w:val="28"/>
          <w:szCs w:val="28"/>
        </w:rPr>
        <w:t xml:space="preserve"> Работник Учреждения или иное лицо, с которым связана личная заинтере</w:t>
      </w:r>
      <w:r>
        <w:rPr>
          <w:rStyle w:val="10"/>
          <w:sz w:val="28"/>
          <w:szCs w:val="28"/>
        </w:rPr>
        <w:softHyphen/>
        <w:t>сованность работника, выполняет или н</w:t>
      </w:r>
      <w:r>
        <w:rPr>
          <w:rStyle w:val="10"/>
          <w:sz w:val="28"/>
          <w:szCs w:val="28"/>
        </w:rPr>
        <w:t>амерен выполнять оплачиваемую работу в сторонней организации, имеющей деловые отношения с Учреждением, наме</w:t>
      </w:r>
      <w:r>
        <w:rPr>
          <w:rStyle w:val="10"/>
          <w:sz w:val="28"/>
          <w:szCs w:val="28"/>
        </w:rPr>
        <w:softHyphen/>
        <w:t>ревающийся установить такие отношения или являющейся её конкурентом.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отстранение работника от принятия решения, которое яв</w:t>
      </w:r>
      <w:r>
        <w:rPr>
          <w:sz w:val="28"/>
          <w:szCs w:val="28"/>
        </w:rPr>
        <w:t>ляется предметом конфликта интересов;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рекомендация работнику отказаться от выполнения иной оплачиваемой рабо</w:t>
      </w:r>
      <w:r>
        <w:rPr>
          <w:rStyle w:val="10"/>
          <w:sz w:val="28"/>
          <w:szCs w:val="28"/>
        </w:rPr>
        <w:softHyphen/>
        <w:t>ты.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3.5.</w:t>
      </w:r>
      <w:r>
        <w:rPr>
          <w:rStyle w:val="10"/>
          <w:sz w:val="28"/>
          <w:szCs w:val="28"/>
        </w:rPr>
        <w:t xml:space="preserve"> Работник Учреждения принимает решение об установлении (сохранении) деловых отношений Учреждения со сторонней организации, которая имеет </w:t>
      </w:r>
      <w:r>
        <w:rPr>
          <w:rStyle w:val="10"/>
          <w:sz w:val="28"/>
          <w:szCs w:val="28"/>
        </w:rPr>
        <w:t>перед работником или иным лицом, с которым связана личная заинтересован</w:t>
      </w:r>
      <w:r>
        <w:rPr>
          <w:rStyle w:val="10"/>
          <w:sz w:val="28"/>
          <w:szCs w:val="28"/>
        </w:rPr>
        <w:softHyphen/>
      </w:r>
      <w:r>
        <w:rPr>
          <w:rStyle w:val="10"/>
          <w:sz w:val="28"/>
          <w:szCs w:val="28"/>
        </w:rPr>
        <w:lastRenderedPageBreak/>
        <w:t>ность работника, финансовые или имущественные обязательства.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отстранение работника от принятия решения, которое является предметом конфликта интересов;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трудовых обязанностей работника.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3.6. </w:t>
      </w:r>
      <w:r>
        <w:rPr>
          <w:rStyle w:val="10"/>
          <w:sz w:val="28"/>
          <w:szCs w:val="28"/>
        </w:rPr>
        <w:t>Работник Учреждения или иное лицо, с которым связана личная заинтере</w:t>
      </w:r>
      <w:r>
        <w:rPr>
          <w:rStyle w:val="10"/>
          <w:sz w:val="28"/>
          <w:szCs w:val="28"/>
        </w:rPr>
        <w:softHyphen/>
        <w:t>сованность работника, получает материальные блага или услуги от сторонней организации, которая имеет деловые отношения с Учреждением, нам</w:t>
      </w:r>
      <w:r>
        <w:rPr>
          <w:rStyle w:val="10"/>
          <w:sz w:val="28"/>
          <w:szCs w:val="28"/>
        </w:rPr>
        <w:t>ереваясь установить такие отношения или является её конкурентом.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рекомендация работнику отказаться от предоставляемых благ или услуг;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отстранение работника от принятия решения, которое является предметом конфликта интересов;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>
        <w:rPr>
          <w:sz w:val="28"/>
          <w:szCs w:val="28"/>
        </w:rPr>
        <w:t>зменение трудовых обязанностей работника.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3.7. </w:t>
      </w:r>
      <w:r>
        <w:rPr>
          <w:rStyle w:val="10"/>
          <w:sz w:val="28"/>
          <w:szCs w:val="28"/>
        </w:rPr>
        <w:t>Работник Учреждения или иное лицо, с которым связана личная заинтере</w:t>
      </w:r>
      <w:r>
        <w:rPr>
          <w:rStyle w:val="10"/>
          <w:sz w:val="28"/>
          <w:szCs w:val="28"/>
        </w:rPr>
        <w:softHyphen/>
        <w:t>сованность работника, получает дорогостоящие подарки от своего подчинённо</w:t>
      </w:r>
      <w:r>
        <w:rPr>
          <w:rStyle w:val="10"/>
          <w:sz w:val="28"/>
          <w:szCs w:val="28"/>
        </w:rPr>
        <w:softHyphen/>
        <w:t>го или работника Учреждения, в отношении которого работник выполня</w:t>
      </w:r>
      <w:r>
        <w:rPr>
          <w:rStyle w:val="10"/>
          <w:sz w:val="28"/>
          <w:szCs w:val="28"/>
        </w:rPr>
        <w:t>ет контрольные функции.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рекомендации работнику вернуть дорогостоящий подарок дарителю;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перевод работника (его подчиненного) на иную должность или изменение кру</w:t>
      </w:r>
      <w:r>
        <w:rPr>
          <w:sz w:val="28"/>
          <w:szCs w:val="28"/>
        </w:rPr>
        <w:softHyphen/>
        <w:t>га его должностных обязанностей.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3.8. </w:t>
      </w:r>
      <w:r>
        <w:rPr>
          <w:rStyle w:val="10"/>
          <w:sz w:val="28"/>
          <w:szCs w:val="28"/>
        </w:rPr>
        <w:t>Работник Учреждения уполномоче</w:t>
      </w:r>
      <w:r>
        <w:rPr>
          <w:rStyle w:val="10"/>
          <w:sz w:val="28"/>
          <w:szCs w:val="28"/>
        </w:rPr>
        <w:t>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Способы урегулирования: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отстранения работника от принятия решения, которое являе</w:t>
      </w:r>
      <w:r>
        <w:rPr>
          <w:sz w:val="28"/>
          <w:szCs w:val="28"/>
        </w:rPr>
        <w:t>тся предметом конфликта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3.9.</w:t>
      </w:r>
      <w:r>
        <w:rPr>
          <w:rStyle w:val="10"/>
          <w:sz w:val="28"/>
          <w:szCs w:val="28"/>
        </w:rPr>
        <w:t xml:space="preserve">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</w:t>
      </w:r>
      <w:r>
        <w:rPr>
          <w:rStyle w:val="10"/>
          <w:sz w:val="28"/>
          <w:szCs w:val="28"/>
        </w:rPr>
        <w:t>с которых связана личная заинтересованность работника.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Способ устранения - установление правил корпоративного поведения, запрещающих работникам разглашение или использование в лечебных целях информации, ставшей им известной в связи с выполнением трудовых о</w:t>
      </w:r>
      <w:r>
        <w:rPr>
          <w:sz w:val="28"/>
          <w:szCs w:val="28"/>
        </w:rPr>
        <w:t>бязанностей.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3.10.</w:t>
      </w:r>
      <w:r>
        <w:rPr>
          <w:rStyle w:val="10"/>
          <w:sz w:val="28"/>
          <w:szCs w:val="28"/>
        </w:rPr>
        <w:t xml:space="preserve"> Для предотвращения конфликта интересов, работникам Учреждения необходимо следовать Кодексу этики и служебного поведения работников Учреждения по вопросам противодействия коррупции.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473D78">
      <w:pPr>
        <w:pStyle w:val="Standard"/>
        <w:jc w:val="center"/>
        <w:rPr>
          <w:b/>
          <w:bCs/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Процедуры, направленные на предотвращение и выявление конфликта интересов, а также минимизацию его последствий.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4.1. </w:t>
      </w:r>
      <w:r>
        <w:rPr>
          <w:rStyle w:val="10"/>
          <w:sz w:val="28"/>
          <w:szCs w:val="28"/>
        </w:rPr>
        <w:t>При приеме на работу работника, изменении обязанностей работника или возникновении другой ситуации, информацию о потенциальном конфликте</w:t>
      </w:r>
      <w:r>
        <w:rPr>
          <w:rStyle w:val="10"/>
          <w:sz w:val="28"/>
          <w:szCs w:val="28"/>
        </w:rPr>
        <w:t xml:space="preserve"> ин</w:t>
      </w:r>
      <w:r>
        <w:rPr>
          <w:rStyle w:val="10"/>
          <w:sz w:val="28"/>
          <w:szCs w:val="28"/>
        </w:rPr>
        <w:softHyphen/>
      </w:r>
      <w:r>
        <w:rPr>
          <w:rStyle w:val="10"/>
          <w:sz w:val="28"/>
          <w:szCs w:val="28"/>
        </w:rPr>
        <w:lastRenderedPageBreak/>
        <w:t>тересов работник обязан сообщить руководству Учреждения в которой он рабо</w:t>
      </w:r>
      <w:r>
        <w:rPr>
          <w:rStyle w:val="10"/>
          <w:sz w:val="28"/>
          <w:szCs w:val="28"/>
        </w:rPr>
        <w:softHyphen/>
        <w:t>тает.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4.2.</w:t>
      </w:r>
      <w:r>
        <w:rPr>
          <w:rStyle w:val="10"/>
          <w:sz w:val="28"/>
          <w:szCs w:val="28"/>
        </w:rPr>
        <w:t xml:space="preserve"> В целях предотвращения и выявления конфликта интересов Учреждение: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при приеме на работу ознакомление каждого работника с настоя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ждения по вопросам прот</w:t>
      </w:r>
      <w:r>
        <w:rPr>
          <w:sz w:val="28"/>
          <w:szCs w:val="28"/>
        </w:rPr>
        <w:t>иводействия коррупции;щим Положением и Кодексом этики и служебного поведения работников Учре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 сохранность врачебной тайны и </w:t>
      </w:r>
      <w:r>
        <w:t xml:space="preserve"> </w:t>
      </w:r>
      <w:r>
        <w:rPr>
          <w:sz w:val="28"/>
          <w:szCs w:val="28"/>
        </w:rPr>
        <w:t>персональных данных;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осуществление внутреннего контроля;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в порядке, предусмотренном тр</w:t>
      </w:r>
      <w:r>
        <w:rPr>
          <w:sz w:val="28"/>
          <w:szCs w:val="28"/>
        </w:rPr>
        <w:t>удовым законодательством Рос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ваний и ограничений настоящего Положения и Кодекса этики и служебногосийской Федерации, виды дисциплинарных взысканий за несоблюдение требо</w:t>
      </w:r>
      <w:r>
        <w:t xml:space="preserve"> </w:t>
      </w:r>
      <w:r>
        <w:rPr>
          <w:sz w:val="28"/>
          <w:szCs w:val="28"/>
        </w:rPr>
        <w:t>по</w:t>
      </w:r>
      <w:r>
        <w:rPr>
          <w:sz w:val="28"/>
          <w:szCs w:val="28"/>
        </w:rPr>
        <w:softHyphen/>
        <w:t>ведения работников Учреждения по вопросам противодействия коррупции;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4.3.</w:t>
      </w:r>
      <w:r>
        <w:rPr>
          <w:rStyle w:val="10"/>
          <w:sz w:val="28"/>
          <w:szCs w:val="28"/>
        </w:rPr>
        <w:t xml:space="preserve"> В случае </w:t>
      </w:r>
      <w:r>
        <w:rPr>
          <w:rStyle w:val="10"/>
          <w:sz w:val="28"/>
          <w:szCs w:val="28"/>
        </w:rPr>
        <w:t>возникновения конфликта интересов работник Учреждения обя</w:t>
      </w:r>
      <w:r>
        <w:rPr>
          <w:rStyle w:val="10"/>
          <w:sz w:val="28"/>
          <w:szCs w:val="28"/>
        </w:rPr>
        <w:softHyphen/>
        <w:t>зан: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сообщить в письменной форме лично, либо через непосредственного началь</w:t>
      </w:r>
      <w:r>
        <w:rPr>
          <w:sz w:val="28"/>
          <w:szCs w:val="28"/>
        </w:rPr>
        <w:softHyphen/>
        <w:t>ника главному врачу Учреждения, о</w:t>
      </w:r>
      <w:r>
        <w:t xml:space="preserve"> </w:t>
      </w:r>
      <w:r>
        <w:rPr>
          <w:sz w:val="28"/>
          <w:szCs w:val="28"/>
        </w:rPr>
        <w:t>любом реальном или потенциальном кон</w:t>
      </w:r>
      <w:r>
        <w:rPr>
          <w:sz w:val="28"/>
          <w:szCs w:val="28"/>
        </w:rPr>
        <w:softHyphen/>
        <w:t>фликте интересов, как только о нем становиться из</w:t>
      </w:r>
      <w:r>
        <w:rPr>
          <w:sz w:val="28"/>
          <w:szCs w:val="28"/>
        </w:rPr>
        <w:t>вестно;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преодолению конфликта интересов по согласованию с руко</w:t>
      </w:r>
      <w:r>
        <w:rPr>
          <w:sz w:val="28"/>
          <w:szCs w:val="28"/>
        </w:rPr>
        <w:softHyphen/>
        <w:t>водством Учреждения.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4.4. </w:t>
      </w:r>
      <w:r>
        <w:rPr>
          <w:rStyle w:val="10"/>
          <w:sz w:val="28"/>
          <w:szCs w:val="28"/>
        </w:rPr>
        <w:t>В случае если проводимые Учреждением контрольные мероприятия, про</w:t>
      </w:r>
      <w:r>
        <w:rPr>
          <w:rStyle w:val="10"/>
          <w:sz w:val="28"/>
          <w:szCs w:val="28"/>
        </w:rPr>
        <w:softHyphen/>
        <w:t>верки, служебное расследование указывают на возможность нарушения прав и законных и</w:t>
      </w:r>
      <w:r>
        <w:rPr>
          <w:rStyle w:val="10"/>
          <w:sz w:val="28"/>
          <w:szCs w:val="28"/>
        </w:rPr>
        <w:t>нтересов граждан вследствие выявленного конфликта интересов, ру</w:t>
      </w:r>
      <w:r>
        <w:rPr>
          <w:rStyle w:val="10"/>
          <w:sz w:val="28"/>
          <w:szCs w:val="28"/>
        </w:rPr>
        <w:softHyphen/>
        <w:t>ководитель Учреждения принимает меры, направленные на предотвращение по</w:t>
      </w:r>
      <w:r>
        <w:rPr>
          <w:rStyle w:val="10"/>
          <w:sz w:val="28"/>
          <w:szCs w:val="28"/>
        </w:rPr>
        <w:softHyphen/>
        <w:t>следствий конфликта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4.5.</w:t>
      </w:r>
      <w:r>
        <w:rPr>
          <w:rStyle w:val="10"/>
          <w:sz w:val="28"/>
          <w:szCs w:val="28"/>
        </w:rPr>
        <w:t xml:space="preserve"> Руководитель Учреждения в семидневный срок со дня, когда ему стало известно о конфли</w:t>
      </w:r>
      <w:r>
        <w:rPr>
          <w:rStyle w:val="10"/>
          <w:sz w:val="28"/>
          <w:szCs w:val="28"/>
        </w:rPr>
        <w:t>кте интересов, обязан в письменной форме уведомить об этом уполномоченный орган исполнительной власти.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4.6.</w:t>
      </w:r>
      <w:r>
        <w:rPr>
          <w:rStyle w:val="10"/>
          <w:sz w:val="28"/>
          <w:szCs w:val="28"/>
        </w:rPr>
        <w:t xml:space="preserve"> В целях предотвращения конфликта интересов должностные лица и сотрудники Учреждения обязаны: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воздерживаться от совершения действий и принятия решений, которые могут привести к возникновению конфликта интересов;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и процедуры, предусмотренные настоящим Положением и Кодексом этики и служебного поведения работников Учреждения по в</w:t>
      </w:r>
      <w:r>
        <w:rPr>
          <w:sz w:val="28"/>
          <w:szCs w:val="28"/>
        </w:rPr>
        <w:t>опросам противодействия коррупции;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 доводить до сведения ответственных лиц Учреждения в установленном Учреждении порядке сведения о проявлении условий, которые могут повлечь возникновение конфликта интересов;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сообщить руководителю Учрежд</w:t>
      </w:r>
      <w:r>
        <w:rPr>
          <w:rStyle w:val="10"/>
          <w:sz w:val="28"/>
          <w:szCs w:val="28"/>
        </w:rPr>
        <w:t>ения о возникновении обязательств, препятствующих независимому и добросовестному осуществлению должностных обязанностей;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и соблюдать режим защиты информации.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4.7. </w:t>
      </w:r>
      <w:r>
        <w:rPr>
          <w:rStyle w:val="10"/>
          <w:sz w:val="28"/>
          <w:szCs w:val="28"/>
        </w:rPr>
        <w:t>Для урегулирования конфликта интересов уполномоченный орган исполнительной вл</w:t>
      </w:r>
      <w:r>
        <w:rPr>
          <w:rStyle w:val="10"/>
          <w:sz w:val="28"/>
          <w:szCs w:val="28"/>
        </w:rPr>
        <w:t>асти может образовать комиссию по урегулированию конфликта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4.8. </w:t>
      </w:r>
      <w:r>
        <w:rPr>
          <w:rStyle w:val="10"/>
          <w:sz w:val="28"/>
          <w:szCs w:val="28"/>
        </w:rPr>
        <w:t xml:space="preserve">Положение о комиссии по урегулированию конфликта интересов </w:t>
      </w:r>
      <w:r>
        <w:rPr>
          <w:rStyle w:val="10"/>
          <w:sz w:val="28"/>
          <w:szCs w:val="28"/>
        </w:rPr>
        <w:lastRenderedPageBreak/>
        <w:t>утверждается уполномоченным федеральным органом исполнительной власти. Состав комиссии формируется с учетом исключения воз</w:t>
      </w:r>
      <w:r>
        <w:rPr>
          <w:rStyle w:val="10"/>
          <w:sz w:val="28"/>
          <w:szCs w:val="28"/>
        </w:rPr>
        <w:t>можности возникновения конфликта интересов, который мог бы повлиять на принимаемые указанной комиссией решения.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Процедуры, направленные на предотвращение неправомерного использования должностными лицами и сотрудникам Учреждения конфиденциальной информа</w:t>
      </w:r>
      <w:r>
        <w:rPr>
          <w:b/>
          <w:bCs/>
          <w:sz w:val="28"/>
          <w:szCs w:val="28"/>
        </w:rPr>
        <w:t>ции, а также обеспечение её защиты.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5.1. </w:t>
      </w:r>
      <w:r>
        <w:rPr>
          <w:rStyle w:val="10"/>
          <w:sz w:val="28"/>
          <w:szCs w:val="28"/>
        </w:rPr>
        <w:t>В целях предотвращения неправомерного использования конфиденциаль</w:t>
      </w:r>
      <w:r>
        <w:rPr>
          <w:rStyle w:val="10"/>
          <w:sz w:val="28"/>
          <w:szCs w:val="28"/>
        </w:rPr>
        <w:softHyphen/>
        <w:t>ной информации, а также сохранения врачебной тайны Учреждение: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перечни информации относящихся к конфиденциальной информа</w:t>
      </w:r>
      <w:r>
        <w:rPr>
          <w:sz w:val="28"/>
          <w:szCs w:val="28"/>
        </w:rPr>
        <w:softHyphen/>
        <w:t>ции;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устанавл</w:t>
      </w:r>
      <w:r>
        <w:rPr>
          <w:rStyle w:val="10"/>
          <w:sz w:val="28"/>
          <w:szCs w:val="28"/>
        </w:rPr>
        <w:t>ивает различные уровни доступа должностных лиц и сотрудников к служебной и (или) конфиденциальной информации;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устанавливает правила использования информации, ограничивающие переда</w:t>
      </w:r>
      <w:r>
        <w:rPr>
          <w:rStyle w:val="10"/>
          <w:sz w:val="28"/>
          <w:szCs w:val="28"/>
        </w:rPr>
        <w:softHyphen/>
        <w:t>чу информации между должностными лицами и сотрудниками Учреждения.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обесп</w:t>
      </w:r>
      <w:r>
        <w:rPr>
          <w:sz w:val="28"/>
          <w:szCs w:val="28"/>
        </w:rPr>
        <w:t>ечивает наличие письменного обстоятельства должностных лиц и со</w:t>
      </w:r>
      <w:r>
        <w:rPr>
          <w:sz w:val="28"/>
          <w:szCs w:val="28"/>
        </w:rPr>
        <w:softHyphen/>
        <w:t>трудников о неразглашении служебной и конфиденциальной информации;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ограничивает доступ посторонних лиц в помещения структурных подразделе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жащих персональные данные, и информацию относимую к</w:t>
      </w:r>
      <w:r>
        <w:rPr>
          <w:sz w:val="28"/>
          <w:szCs w:val="28"/>
        </w:rPr>
        <w:t xml:space="preserve"> врачебной тайне.ний Учреждения, предназначенные для хранения и обработки сведений содер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Контроль за соблюдением Учреждения, а также должностными лицами и сотрудниками учреждения правил и процедур, предусмотренных настоящим Положением.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6.1. </w:t>
      </w:r>
      <w:r>
        <w:rPr>
          <w:rStyle w:val="10"/>
          <w:sz w:val="28"/>
          <w:szCs w:val="28"/>
        </w:rPr>
        <w:t>Осуществлен</w:t>
      </w:r>
      <w:r>
        <w:rPr>
          <w:rStyle w:val="10"/>
          <w:sz w:val="28"/>
          <w:szCs w:val="28"/>
        </w:rPr>
        <w:t>ие внутреннего контроля за соблюдением в Учреждении, должностными лицами и сотрудниками правил и процедур, предусмотренных настоящим Положением, возлагается на Комиссию по борьбе с коррупцией и урегулированию конфликта интересов Учреждения.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6.2. </w:t>
      </w:r>
      <w:r>
        <w:rPr>
          <w:rStyle w:val="10"/>
          <w:sz w:val="28"/>
          <w:szCs w:val="28"/>
        </w:rPr>
        <w:t>Осуществле</w:t>
      </w:r>
      <w:r>
        <w:rPr>
          <w:rStyle w:val="10"/>
          <w:sz w:val="28"/>
          <w:szCs w:val="28"/>
        </w:rPr>
        <w:t>ние внутреннего контроля включает в себя: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</w:t>
      </w:r>
      <w:r>
        <w:rPr>
          <w:sz w:val="28"/>
          <w:szCs w:val="28"/>
        </w:rPr>
        <w:t xml:space="preserve"> наи</w:t>
      </w:r>
      <w:r>
        <w:rPr>
          <w:sz w:val="28"/>
          <w:szCs w:val="28"/>
        </w:rPr>
        <w:softHyphen/>
        <w:t>более вероятно);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право требовать предоставление должностными лицами и сотрудниками Учре</w:t>
      </w:r>
      <w:r>
        <w:rPr>
          <w:sz w:val="28"/>
          <w:szCs w:val="28"/>
        </w:rPr>
        <w:softHyphen/>
        <w:t>ждения объяснений в письменной форме по вопросам, возникающим в ходе ими своих обязанностей при осуществлении профессиональной деятельности;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право доступа ко в</w:t>
      </w:r>
      <w:r>
        <w:rPr>
          <w:rStyle w:val="10"/>
          <w:sz w:val="28"/>
          <w:szCs w:val="28"/>
        </w:rPr>
        <w:t>сем документам Учреждения, непосредственно связанными с деятельностью Учреждения, а также право снятия копий с полученных доку</w:t>
      </w:r>
      <w:r>
        <w:rPr>
          <w:rStyle w:val="10"/>
          <w:sz w:val="28"/>
          <w:szCs w:val="28"/>
        </w:rPr>
        <w:softHyphen/>
        <w:t>ментов, файлов и записей;</w:t>
      </w:r>
    </w:p>
    <w:p w:rsidR="00473D78" w:rsidRDefault="00100410">
      <w:pPr>
        <w:pStyle w:val="Standard"/>
        <w:jc w:val="both"/>
      </w:pPr>
      <w:r>
        <w:rPr>
          <w:rStyle w:val="10"/>
          <w:sz w:val="28"/>
          <w:szCs w:val="28"/>
        </w:rPr>
        <w:t>- осуществление служебных проверок по фактам нарушений должностными ли</w:t>
      </w:r>
      <w:r>
        <w:rPr>
          <w:rStyle w:val="10"/>
          <w:sz w:val="28"/>
          <w:szCs w:val="28"/>
        </w:rPr>
        <w:softHyphen/>
        <w:t>цами и сотрудниками Учреждения у</w:t>
      </w:r>
      <w:r>
        <w:rPr>
          <w:rStyle w:val="10"/>
          <w:sz w:val="28"/>
          <w:szCs w:val="28"/>
        </w:rPr>
        <w:t>словий настоящего Положения и Кодекса этики и служебного поведения работников Учреждения по вопросам противо</w:t>
      </w:r>
      <w:r>
        <w:rPr>
          <w:rStyle w:val="10"/>
          <w:sz w:val="28"/>
          <w:szCs w:val="28"/>
        </w:rPr>
        <w:softHyphen/>
        <w:t>действия коррупции;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конфиденциальности полученной информации;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незамедлительное уведомление руководителя Учреждения, о выявленных фак</w:t>
      </w:r>
      <w:r>
        <w:rPr>
          <w:sz w:val="28"/>
          <w:szCs w:val="28"/>
        </w:rPr>
        <w:softHyphen/>
        <w:t>тах конфликта интересов (вероятности его наступления) и результатах прове</w:t>
      </w:r>
      <w:r>
        <w:rPr>
          <w:sz w:val="28"/>
          <w:szCs w:val="28"/>
        </w:rPr>
        <w:softHyphen/>
        <w:t>денных в связи с этим служебных</w:t>
      </w:r>
      <w:r>
        <w:t xml:space="preserve"> </w:t>
      </w:r>
      <w:r>
        <w:rPr>
          <w:sz w:val="28"/>
          <w:szCs w:val="28"/>
        </w:rPr>
        <w:t>расследований и проверок;</w:t>
      </w:r>
    </w:p>
    <w:p w:rsidR="00473D78" w:rsidRDefault="0010041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 иные действия направленные на обеспечение контроля за соблюдением настоя</w:t>
      </w:r>
      <w:r>
        <w:rPr>
          <w:sz w:val="28"/>
          <w:szCs w:val="28"/>
        </w:rPr>
        <w:softHyphen/>
        <w:t>щего Положения и предотвращение конфликта интере</w:t>
      </w:r>
      <w:r>
        <w:rPr>
          <w:sz w:val="28"/>
          <w:szCs w:val="28"/>
        </w:rPr>
        <w:t>сов.</w:t>
      </w:r>
    </w:p>
    <w:p w:rsidR="00473D78" w:rsidRDefault="00473D78">
      <w:pPr>
        <w:pStyle w:val="Standard"/>
        <w:jc w:val="both"/>
        <w:rPr>
          <w:sz w:val="28"/>
          <w:szCs w:val="28"/>
        </w:rPr>
      </w:pPr>
    </w:p>
    <w:p w:rsidR="00473D78" w:rsidRDefault="0010041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Меры ответственности за несоблюдение правил процедур Положения о конфликте интересов.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 xml:space="preserve">7.1. </w:t>
      </w:r>
      <w:r>
        <w:rPr>
          <w:rStyle w:val="10"/>
          <w:sz w:val="28"/>
          <w:szCs w:val="28"/>
        </w:rPr>
        <w:t>Граждане Российской Федерации, иностранные граждане и лица без гра</w:t>
      </w:r>
      <w:r>
        <w:rPr>
          <w:rStyle w:val="10"/>
          <w:sz w:val="28"/>
          <w:szCs w:val="28"/>
        </w:rPr>
        <w:softHyphen/>
        <w:t xml:space="preserve">жданства за совершение коррупционных правонарушений несут уголовную, гражданско-правовую </w:t>
      </w:r>
      <w:r>
        <w:rPr>
          <w:rStyle w:val="10"/>
          <w:sz w:val="28"/>
          <w:szCs w:val="28"/>
        </w:rPr>
        <w:t>и дисциплинарную ответственность в соответствии с за</w:t>
      </w:r>
      <w:r>
        <w:rPr>
          <w:rStyle w:val="10"/>
          <w:sz w:val="28"/>
          <w:szCs w:val="28"/>
        </w:rPr>
        <w:softHyphen/>
        <w:t>конодательством Российской Федерации.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7.2.</w:t>
      </w:r>
      <w:r>
        <w:rPr>
          <w:rStyle w:val="10"/>
          <w:sz w:val="28"/>
          <w:szCs w:val="28"/>
        </w:rPr>
        <w:t xml:space="preserve"> Физическое лицо, совершившее правонарушение, по решению суда может быть лишено с соответствии с законодательством Российской Федерации права занимать определенн</w:t>
      </w:r>
      <w:r>
        <w:rPr>
          <w:rStyle w:val="10"/>
          <w:sz w:val="28"/>
          <w:szCs w:val="28"/>
        </w:rPr>
        <w:t>ые должности государственной и муниципальной службы.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7.3.</w:t>
      </w:r>
      <w:r>
        <w:rPr>
          <w:rStyle w:val="10"/>
          <w:sz w:val="28"/>
          <w:szCs w:val="28"/>
        </w:rPr>
        <w:t xml:space="preserve"> В случае, если от имени или в интересах юридического лица осуществляет</w:t>
      </w:r>
      <w:r>
        <w:rPr>
          <w:rStyle w:val="10"/>
          <w:sz w:val="28"/>
          <w:szCs w:val="28"/>
        </w:rPr>
        <w:softHyphen/>
        <w:t>ся организация, подготовка и совершение коррупционных правонарушений или правонарушений, создающих условия для совершения корру</w:t>
      </w:r>
      <w:r>
        <w:rPr>
          <w:rStyle w:val="10"/>
          <w:sz w:val="28"/>
          <w:szCs w:val="28"/>
        </w:rPr>
        <w:t>пционных правона</w:t>
      </w:r>
      <w:r>
        <w:rPr>
          <w:rStyle w:val="10"/>
          <w:sz w:val="28"/>
          <w:szCs w:val="28"/>
        </w:rPr>
        <w:softHyphen/>
        <w:t>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73D78" w:rsidRDefault="00100410">
      <w:pPr>
        <w:pStyle w:val="Standard"/>
        <w:jc w:val="both"/>
      </w:pPr>
      <w:r>
        <w:rPr>
          <w:rStyle w:val="10"/>
          <w:b/>
          <w:bCs/>
          <w:sz w:val="28"/>
          <w:szCs w:val="28"/>
        </w:rPr>
        <w:t>7.4.</w:t>
      </w:r>
      <w:r>
        <w:rPr>
          <w:rStyle w:val="10"/>
          <w:sz w:val="28"/>
          <w:szCs w:val="28"/>
        </w:rPr>
        <w:t xml:space="preserve"> Применение за коррупционное правонарушение мер ответственности к юридическому лицу не освобождает от ответ</w:t>
      </w:r>
      <w:r>
        <w:rPr>
          <w:rStyle w:val="10"/>
          <w:sz w:val="28"/>
          <w:szCs w:val="28"/>
        </w:rPr>
        <w:t>ственности за данное коррупци</w:t>
      </w:r>
      <w:r>
        <w:rPr>
          <w:rStyle w:val="10"/>
          <w:sz w:val="28"/>
          <w:szCs w:val="28"/>
        </w:rPr>
        <w:softHyphen/>
        <w:t>онное правонарушение виновное физическое лицо, равно как и привлечение к уголовной ответственности за коррупционное правонарушение физического лица не освобождает от ответственности за данное коррупционное правонару</w:t>
      </w:r>
      <w:r>
        <w:rPr>
          <w:rStyle w:val="10"/>
          <w:sz w:val="28"/>
          <w:szCs w:val="28"/>
        </w:rPr>
        <w:softHyphen/>
        <w:t>шение юрид</w:t>
      </w:r>
      <w:r>
        <w:rPr>
          <w:rStyle w:val="10"/>
          <w:sz w:val="28"/>
          <w:szCs w:val="28"/>
        </w:rPr>
        <w:t>ическое лицо.</w:t>
      </w:r>
    </w:p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2"/>
        <w:gridCol w:w="3213"/>
        <w:gridCol w:w="3213"/>
      </w:tblGrid>
      <w:tr w:rsidR="00473D7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Уголовный кодекс РФ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 РФ об админи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шенияхстративных правонару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</w:t>
            </w: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159 Мошенничество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19.28. Незаконное воз</w:t>
            </w:r>
            <w:r>
              <w:rPr>
                <w:sz w:val="28"/>
                <w:szCs w:val="28"/>
              </w:rPr>
              <w:softHyphen/>
              <w:t>награждение от имени юридического лица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64.1 Условия заключе</w:t>
            </w:r>
            <w:r>
              <w:rPr>
                <w:sz w:val="28"/>
                <w:szCs w:val="28"/>
              </w:rPr>
              <w:softHyphen/>
              <w:t>ния трудового договора</w:t>
            </w:r>
            <w:r>
              <w:t xml:space="preserve"> </w:t>
            </w:r>
            <w:r>
              <w:rPr>
                <w:sz w:val="28"/>
                <w:szCs w:val="28"/>
              </w:rPr>
              <w:t>с бывшими государствен</w:t>
            </w:r>
            <w:r>
              <w:rPr>
                <w:sz w:val="28"/>
                <w:szCs w:val="28"/>
              </w:rPr>
              <w:softHyphen/>
              <w:t>ными и муниципальными служащими</w:t>
            </w: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ст.201 Злоупотребление полномочиями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19.29 Незаконное при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ципального служащегодарственного или мунищего либо бывшего госуго служаного или муниципальнонию услуг государственнению работ или оказательности либо </w:t>
            </w:r>
            <w:r>
              <w:rPr>
                <w:sz w:val="28"/>
                <w:szCs w:val="28"/>
              </w:rPr>
              <w:lastRenderedPageBreak/>
              <w:t>к в</w:t>
            </w:r>
            <w:r>
              <w:rPr>
                <w:sz w:val="28"/>
                <w:szCs w:val="28"/>
              </w:rPr>
              <w:t>ыполвлечение к трудовой дея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ст. 204 Коммерческий подкуп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285 Злоупотребление должностными полномо</w:t>
            </w:r>
            <w:r>
              <w:rPr>
                <w:sz w:val="28"/>
                <w:szCs w:val="28"/>
              </w:rPr>
              <w:softHyphen/>
              <w:t>чиями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290 Получение взятки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 291 Дача взятки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291.1 Посредничество во взяточничестве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292 Служебный подлог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73D7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304 Провокация взят</w:t>
            </w:r>
            <w:r>
              <w:rPr>
                <w:sz w:val="28"/>
                <w:szCs w:val="28"/>
              </w:rPr>
              <w:softHyphen/>
              <w:t>ки либо коммерческого подкупа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p w:rsidR="00473D78" w:rsidRDefault="00473D78">
      <w:pPr>
        <w:pStyle w:val="Standard"/>
        <w:rPr>
          <w:sz w:val="28"/>
          <w:szCs w:val="28"/>
        </w:rPr>
      </w:pPr>
    </w:p>
    <w:tbl>
      <w:tblPr>
        <w:tblW w:w="9638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473D78">
            <w:pPr>
              <w:pStyle w:val="TableContents"/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jc w:val="right"/>
            </w:pPr>
            <w:r>
              <w:t>Приложение № 3</w:t>
            </w:r>
          </w:p>
          <w:p w:rsidR="00473D78" w:rsidRDefault="00100410">
            <w:pPr>
              <w:pStyle w:val="TableContents"/>
              <w:jc w:val="right"/>
            </w:pPr>
            <w:r>
              <w:lastRenderedPageBreak/>
              <w:t>к приказу № ________от ________________</w:t>
            </w:r>
          </w:p>
        </w:tc>
      </w:tr>
      <w:tr w:rsidR="00473D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Согласовано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профсоюзного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комитета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__________Ф.Ю.Сергеев</w:t>
            </w:r>
          </w:p>
          <w:p w:rsidR="00473D78" w:rsidRDefault="0010041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«_____»_________2015 г.</w:t>
            </w:r>
          </w:p>
          <w:p w:rsidR="00473D78" w:rsidRDefault="00473D78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______________И.В.Чуваков</w:t>
            </w:r>
          </w:p>
          <w:p w:rsidR="00473D78" w:rsidRDefault="00100410">
            <w:pPr>
              <w:pStyle w:val="TableContents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«______»____________2015 г.</w:t>
            </w:r>
          </w:p>
          <w:p w:rsidR="00473D78" w:rsidRDefault="00473D78">
            <w:pPr>
              <w:pStyle w:val="TableContents"/>
              <w:jc w:val="right"/>
              <w:rPr>
                <w:sz w:val="28"/>
                <w:szCs w:val="28"/>
              </w:rPr>
            </w:pPr>
          </w:p>
        </w:tc>
      </w:tr>
    </w:tbl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</w:pPr>
    </w:p>
    <w:p w:rsidR="00473D78" w:rsidRDefault="00473D78">
      <w:pPr>
        <w:pStyle w:val="Standard"/>
        <w:jc w:val="center"/>
        <w:rPr>
          <w:sz w:val="60"/>
          <w:szCs w:val="60"/>
        </w:rPr>
      </w:pPr>
    </w:p>
    <w:sectPr w:rsidR="00473D78" w:rsidSect="00473D78">
      <w:pgSz w:w="11906" w:h="16838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D78" w:rsidRDefault="00100410">
      <w:r>
        <w:separator/>
      </w:r>
    </w:p>
  </w:endnote>
  <w:endnote w:type="continuationSeparator" w:id="1">
    <w:p w:rsidR="00473D78" w:rsidRDefault="00100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D78" w:rsidRDefault="00100410">
      <w:r>
        <w:separator/>
      </w:r>
    </w:p>
  </w:footnote>
  <w:footnote w:type="continuationSeparator" w:id="1">
    <w:p w:rsidR="00473D78" w:rsidRDefault="00100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52593"/>
    <w:multiLevelType w:val="multilevel"/>
    <w:tmpl w:val="FD729464"/>
    <w:lvl w:ilvl="0">
      <w:start w:val="1"/>
      <w:numFmt w:val="decimal"/>
      <w:pStyle w:val="1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3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numFmt w:val="none"/>
      <w:suff w:val="nothing"/>
      <w:lvlText w:val=""/>
      <w:lvlJc w:val="left"/>
      <w:pPr>
        <w:ind w:left="0"/>
      </w:pPr>
    </w:lvl>
    <w:lvl w:ilvl="4">
      <w:numFmt w:val="none"/>
      <w:suff w:val="nothing"/>
      <w:lvlText w:val=""/>
      <w:lvlJc w:val="left"/>
      <w:pPr>
        <w:ind w:left="0"/>
      </w:pPr>
    </w:lvl>
    <w:lvl w:ilvl="5">
      <w:numFmt w:val="none"/>
      <w:suff w:val="nothing"/>
      <w:lvlText w:val=""/>
      <w:lvlJc w:val="left"/>
      <w:pPr>
        <w:ind w:left="0"/>
      </w:pPr>
    </w:lvl>
    <w:lvl w:ilvl="6">
      <w:numFmt w:val="none"/>
      <w:suff w:val="nothing"/>
      <w:lvlText w:val=""/>
      <w:lvlJc w:val="left"/>
      <w:pPr>
        <w:ind w:left="0"/>
      </w:pPr>
    </w:lvl>
    <w:lvl w:ilvl="7">
      <w:numFmt w:val="none"/>
      <w:suff w:val="nothing"/>
      <w:lvlText w:val=""/>
      <w:lvlJc w:val="left"/>
      <w:pPr>
        <w:ind w:left="0"/>
      </w:pPr>
    </w:lvl>
    <w:lvl w:ilvl="8">
      <w:numFmt w:val="none"/>
      <w:suff w:val="nothing"/>
      <w:lvlText w:val=""/>
      <w:lvlJc w:val="left"/>
      <w:pPr>
        <w:ind w:left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1021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  <w:useFELayout/>
  </w:compat>
  <w:rsids>
    <w:rsidRoot w:val="00473D78"/>
    <w:rsid w:val="00100410"/>
    <w:rsid w:val="0047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16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Textbody"/>
    <w:qFormat/>
    <w:rsid w:val="00473D78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21">
    <w:name w:val="Заголовок 21"/>
    <w:basedOn w:val="Heading"/>
    <w:next w:val="Textbody"/>
    <w:qFormat/>
    <w:rsid w:val="00473D7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31">
    <w:name w:val="Заголовок 31"/>
    <w:basedOn w:val="Heading"/>
    <w:next w:val="Textbody"/>
    <w:qFormat/>
    <w:rsid w:val="00473D78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paragraph" w:customStyle="1" w:styleId="1">
    <w:name w:val="Обычный1"/>
    <w:qFormat/>
    <w:rsid w:val="00473D78"/>
    <w:pPr>
      <w:suppressAutoHyphens/>
    </w:pPr>
  </w:style>
  <w:style w:type="character" w:customStyle="1" w:styleId="10">
    <w:name w:val="Основной шрифт абзаца1"/>
    <w:qFormat/>
    <w:rsid w:val="00473D78"/>
  </w:style>
  <w:style w:type="paragraph" w:customStyle="1" w:styleId="Standard">
    <w:name w:val="Standard"/>
    <w:qFormat/>
    <w:rsid w:val="00473D78"/>
    <w:pPr>
      <w:suppressAutoHyphens/>
    </w:pPr>
  </w:style>
  <w:style w:type="paragraph" w:customStyle="1" w:styleId="Heading">
    <w:name w:val="Heading"/>
    <w:basedOn w:val="Standard"/>
    <w:next w:val="Textbody"/>
    <w:qFormat/>
    <w:rsid w:val="00473D7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473D78"/>
    <w:pPr>
      <w:spacing w:after="120"/>
    </w:pPr>
  </w:style>
  <w:style w:type="paragraph" w:customStyle="1" w:styleId="12">
    <w:name w:val="Список1"/>
    <w:basedOn w:val="Textbody"/>
    <w:qFormat/>
    <w:rsid w:val="00473D78"/>
  </w:style>
  <w:style w:type="paragraph" w:customStyle="1" w:styleId="13">
    <w:name w:val="Название объекта1"/>
    <w:basedOn w:val="Standard"/>
    <w:qFormat/>
    <w:rsid w:val="00473D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473D78"/>
    <w:pPr>
      <w:suppressLineNumbers/>
    </w:pPr>
  </w:style>
  <w:style w:type="paragraph" w:customStyle="1" w:styleId="TableContents">
    <w:name w:val="Table Contents"/>
    <w:basedOn w:val="Standard"/>
    <w:qFormat/>
    <w:rsid w:val="00473D78"/>
    <w:pPr>
      <w:suppressLineNumbers/>
    </w:pPr>
  </w:style>
  <w:style w:type="paragraph" w:customStyle="1" w:styleId="TableHeading">
    <w:name w:val="Table Heading"/>
    <w:basedOn w:val="TableContents"/>
    <w:qFormat/>
    <w:rsid w:val="00473D78"/>
    <w:pPr>
      <w:jc w:val="center"/>
    </w:pPr>
    <w:rPr>
      <w:b/>
      <w:bCs/>
    </w:rPr>
  </w:style>
  <w:style w:type="paragraph" w:customStyle="1" w:styleId="14">
    <w:name w:val="Верхний колонтитул1"/>
    <w:basedOn w:val="Standard"/>
    <w:qFormat/>
    <w:rsid w:val="00473D78"/>
    <w:pPr>
      <w:suppressLineNumbers/>
      <w:tabs>
        <w:tab w:val="center" w:pos="4819"/>
        <w:tab w:val="right" w:pos="9638"/>
      </w:tabs>
    </w:pPr>
  </w:style>
  <w:style w:type="character" w:customStyle="1" w:styleId="INS">
    <w:name w:val="INS"/>
    <w:qFormat/>
    <w:rsid w:val="00473D78"/>
  </w:style>
  <w:style w:type="character" w:customStyle="1" w:styleId="Internetlink">
    <w:name w:val="Internet link"/>
    <w:qFormat/>
    <w:rsid w:val="00473D78"/>
    <w:rPr>
      <w:color w:val="000080"/>
      <w:u w:val="single"/>
    </w:rPr>
  </w:style>
  <w:style w:type="character" w:customStyle="1" w:styleId="notereference">
    <w:name w:val="note reference"/>
    <w:semiHidden/>
    <w:unhideWhenUsed/>
    <w:rsid w:val="00473D78"/>
  </w:style>
  <w:style w:type="paragraph" w:customStyle="1" w:styleId="notetext">
    <w:name w:val="note text"/>
    <w:semiHidden/>
    <w:unhideWhenUsed/>
    <w:rsid w:val="00473D78"/>
  </w:style>
  <w:style w:type="character" w:customStyle="1" w:styleId="notereference1">
    <w:name w:val="note reference_1"/>
    <w:semiHidden/>
    <w:unhideWhenUsed/>
    <w:rsid w:val="00473D78"/>
  </w:style>
  <w:style w:type="paragraph" w:customStyle="1" w:styleId="notetext1">
    <w:name w:val="note text_1"/>
    <w:semiHidden/>
    <w:unhideWhenUsed/>
    <w:rsid w:val="00473D78"/>
  </w:style>
  <w:style w:type="character" w:styleId="a3">
    <w:name w:val="Hyperlink"/>
    <w:rsid w:val="00473D78"/>
    <w:rPr>
      <w:color w:val="000080"/>
      <w:u w:val="single"/>
    </w:rPr>
  </w:style>
  <w:style w:type="character" w:styleId="a4">
    <w:name w:val="FollowedHyperlink"/>
    <w:rsid w:val="00473D7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BBB743E6-7DEA-42CD-8870-8FF6D1EDB65A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4412</Words>
  <Characters>25149</Characters>
  <Application>Microsoft Office Word</Application>
  <DocSecurity>4</DocSecurity>
  <Lines>209</Lines>
  <Paragraphs>59</Paragraphs>
  <ScaleCrop>false</ScaleCrop>
  <Company>ЦРБ</Company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Марина Александровна</dc:creator>
  <cp:lastModifiedBy>админ</cp:lastModifiedBy>
  <cp:revision>2</cp:revision>
  <dcterms:created xsi:type="dcterms:W3CDTF">2016-05-26T08:08:00Z</dcterms:created>
  <dcterms:modified xsi:type="dcterms:W3CDTF">2016-05-26T08:08:00Z</dcterms:modified>
</cp:coreProperties>
</file>